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986" w:rsidRPr="006237BF" w:rsidRDefault="003C267E" w:rsidP="003C267E">
      <w:pPr>
        <w:bidi/>
        <w:rPr>
          <w:sz w:val="36"/>
          <w:szCs w:val="36"/>
          <w:rtl/>
          <w:lang w:bidi="fa-IR"/>
        </w:rPr>
      </w:pPr>
      <w:r w:rsidRPr="006237BF">
        <w:rPr>
          <w:rFonts w:hint="cs"/>
          <w:sz w:val="36"/>
          <w:szCs w:val="36"/>
          <w:rtl/>
          <w:lang w:bidi="fa-IR"/>
        </w:rPr>
        <w:t xml:space="preserve">بسم الله الرحمن الرحیم </w:t>
      </w:r>
    </w:p>
    <w:p w:rsidR="003C267E" w:rsidRPr="006237BF" w:rsidRDefault="003C267E" w:rsidP="003C267E">
      <w:pPr>
        <w:bidi/>
        <w:rPr>
          <w:sz w:val="36"/>
          <w:szCs w:val="36"/>
          <w:rtl/>
          <w:lang w:bidi="fa-IR"/>
        </w:rPr>
      </w:pPr>
      <w:r w:rsidRPr="006237BF">
        <w:rPr>
          <w:rFonts w:hint="cs"/>
          <w:sz w:val="36"/>
          <w:szCs w:val="36"/>
          <w:highlight w:val="yellow"/>
          <w:rtl/>
          <w:lang w:bidi="fa-IR"/>
        </w:rPr>
        <w:t xml:space="preserve">سه شنبه 21/4/1400-2ذیحجه الحرام 1442-13ژوییه 2021-07-13- عدروس 421و422فقه الاداره </w:t>
      </w:r>
      <w:r w:rsidRPr="006237BF">
        <w:rPr>
          <w:sz w:val="36"/>
          <w:szCs w:val="36"/>
          <w:highlight w:val="yellow"/>
          <w:rtl/>
          <w:lang w:bidi="fa-IR"/>
        </w:rPr>
        <w:t>–</w:t>
      </w:r>
      <w:r w:rsidRPr="006237BF">
        <w:rPr>
          <w:rFonts w:hint="cs"/>
          <w:sz w:val="36"/>
          <w:szCs w:val="36"/>
          <w:highlight w:val="yellow"/>
          <w:rtl/>
          <w:lang w:bidi="fa-IR"/>
        </w:rPr>
        <w:t xml:space="preserve"> فقه النظارة </w:t>
      </w:r>
      <w:r w:rsidRPr="006237BF">
        <w:rPr>
          <w:sz w:val="36"/>
          <w:szCs w:val="36"/>
          <w:highlight w:val="yellow"/>
          <w:rtl/>
          <w:lang w:bidi="fa-IR"/>
        </w:rPr>
        <w:t>–</w:t>
      </w:r>
      <w:r w:rsidRPr="006237BF">
        <w:rPr>
          <w:rFonts w:hint="cs"/>
          <w:sz w:val="36"/>
          <w:szCs w:val="36"/>
          <w:highlight w:val="yellow"/>
          <w:rtl/>
          <w:lang w:bidi="fa-IR"/>
        </w:rPr>
        <w:t xml:space="preserve"> نظارت بر برنامه </w:t>
      </w:r>
      <w:r w:rsidRPr="006237BF">
        <w:rPr>
          <w:sz w:val="36"/>
          <w:szCs w:val="36"/>
          <w:highlight w:val="yellow"/>
          <w:rtl/>
          <w:lang w:bidi="fa-IR"/>
        </w:rPr>
        <w:t>–</w:t>
      </w:r>
      <w:r w:rsidRPr="006237BF">
        <w:rPr>
          <w:rFonts w:hint="cs"/>
          <w:sz w:val="36"/>
          <w:szCs w:val="36"/>
          <w:highlight w:val="yellow"/>
          <w:rtl/>
          <w:lang w:bidi="fa-IR"/>
        </w:rPr>
        <w:t xml:space="preserve"> احکام نظارت </w:t>
      </w:r>
      <w:r w:rsidRPr="006237BF">
        <w:rPr>
          <w:sz w:val="36"/>
          <w:szCs w:val="36"/>
          <w:highlight w:val="yellow"/>
          <w:rtl/>
          <w:lang w:bidi="fa-IR"/>
        </w:rPr>
        <w:t>–</w:t>
      </w:r>
      <w:r w:rsidRPr="006237BF">
        <w:rPr>
          <w:rFonts w:hint="cs"/>
          <w:sz w:val="36"/>
          <w:szCs w:val="36"/>
          <w:highlight w:val="yellow"/>
          <w:rtl/>
          <w:lang w:bidi="fa-IR"/>
        </w:rPr>
        <w:t xml:space="preserve"> ضمانت خسارات ناشی  ازافساد بعد از اصلاح</w:t>
      </w:r>
    </w:p>
    <w:p w:rsidR="003C267E" w:rsidRPr="006237BF" w:rsidRDefault="003C267E" w:rsidP="003C267E">
      <w:pPr>
        <w:bidi/>
        <w:rPr>
          <w:sz w:val="36"/>
          <w:szCs w:val="36"/>
          <w:rtl/>
          <w:lang w:bidi="fa-IR"/>
        </w:rPr>
      </w:pPr>
      <w:r w:rsidRPr="006237BF">
        <w:rPr>
          <w:rFonts w:hint="cs"/>
          <w:sz w:val="36"/>
          <w:szCs w:val="36"/>
          <w:rtl/>
          <w:lang w:bidi="fa-IR"/>
        </w:rPr>
        <w:t xml:space="preserve"> گفته شد : برنامه ریز متهم است که برنامه را اصلاح نکرده در فرآیند نظارت  و عامل طبق برنامه  فاقد اصلاح </w:t>
      </w:r>
      <w:r w:rsidR="009C1088" w:rsidRPr="006237BF">
        <w:rPr>
          <w:rFonts w:hint="cs"/>
          <w:sz w:val="36"/>
          <w:szCs w:val="36"/>
          <w:rtl/>
          <w:lang w:bidi="fa-IR"/>
        </w:rPr>
        <w:t xml:space="preserve">عمل کرده و طبعا خساراتی وارد شده است  که ضامن و مسئول است مگر این که خلاف آن احراز شود مثل اینکه برنامه را اصلاح کرده ولی عامل بی اعتنایی و تمرد نموده است  و این عذر موجه و مقبول باشد و الا ضامن است و البته عامل هم اگر همدستی کرده و به علت اشتراک منافع و در تبانی با برنامه ریز برنامه غیر اصلاحی را تعمدا اجرا کرده او هم در این ضمان شریک خواهد بود  کما اینکه اگر ناظر هم مسامحتا ترک نظارت استصوابی نموده و میدان داده به افساد ، او هم شریک در ضمانت است و  اینکه سه خسارت مستقل می پردازند یا شراکتا  باید جبران خسارت کنند یا  هر جدام از سه متهم به اندازه  نقش افسادی خود  مجبور به خسارات شود  احتمالات است که  میتواند جدا گانه مورد بحث قرار گیرد </w:t>
      </w:r>
      <w:r w:rsidR="000D5DDB" w:rsidRPr="006237BF">
        <w:rPr>
          <w:rFonts w:hint="cs"/>
          <w:sz w:val="36"/>
          <w:szCs w:val="36"/>
          <w:rtl/>
          <w:lang w:bidi="fa-IR"/>
        </w:rPr>
        <w:t xml:space="preserve"> </w:t>
      </w:r>
    </w:p>
    <w:p w:rsidR="002562C3" w:rsidRDefault="000D5DDB" w:rsidP="000D5DDB">
      <w:pPr>
        <w:bidi/>
        <w:rPr>
          <w:sz w:val="36"/>
          <w:szCs w:val="36"/>
          <w:rtl/>
          <w:lang w:bidi="fa-IR"/>
        </w:rPr>
      </w:pPr>
      <w:r w:rsidRPr="006237BF">
        <w:rPr>
          <w:rFonts w:hint="cs"/>
          <w:sz w:val="36"/>
          <w:szCs w:val="36"/>
          <w:rtl/>
          <w:lang w:bidi="fa-IR"/>
        </w:rPr>
        <w:t xml:space="preserve">احتمال اول : اگر ضمانت هر سه احراز شد  یعنی هر سه شریک ظلم شدند ( عامل </w:t>
      </w:r>
      <w:r w:rsidRPr="006237BF">
        <w:rPr>
          <w:sz w:val="36"/>
          <w:szCs w:val="36"/>
          <w:rtl/>
          <w:lang w:bidi="fa-IR"/>
        </w:rPr>
        <w:t>–</w:t>
      </w:r>
      <w:r w:rsidRPr="006237BF">
        <w:rPr>
          <w:rFonts w:hint="cs"/>
          <w:sz w:val="36"/>
          <w:szCs w:val="36"/>
          <w:rtl/>
          <w:lang w:bidi="fa-IR"/>
        </w:rPr>
        <w:t xml:space="preserve">معین </w:t>
      </w:r>
      <w:r w:rsidRPr="006237BF">
        <w:rPr>
          <w:sz w:val="36"/>
          <w:szCs w:val="36"/>
          <w:rtl/>
          <w:lang w:bidi="fa-IR"/>
        </w:rPr>
        <w:t>–</w:t>
      </w:r>
      <w:r w:rsidRPr="006237BF">
        <w:rPr>
          <w:rFonts w:hint="cs"/>
          <w:sz w:val="36"/>
          <w:szCs w:val="36"/>
          <w:rtl/>
          <w:lang w:bidi="fa-IR"/>
        </w:rPr>
        <w:t>راضی) یک  وجه این است که هر به طور مساوی خسارت را جبران نمایند  زیرا تعاون بر اثم و عدوان انجام داده اند</w:t>
      </w:r>
      <w:r w:rsidR="00CE67A7" w:rsidRPr="006237BF">
        <w:rPr>
          <w:rStyle w:val="FootnoteReference"/>
          <w:sz w:val="36"/>
          <w:szCs w:val="36"/>
          <w:rtl/>
          <w:lang w:bidi="fa-IR"/>
        </w:rPr>
        <w:footnoteReference w:id="1"/>
      </w:r>
      <w:r w:rsidRPr="006237BF">
        <w:rPr>
          <w:rFonts w:hint="cs"/>
          <w:sz w:val="36"/>
          <w:szCs w:val="36"/>
          <w:rtl/>
          <w:lang w:bidi="fa-IR"/>
        </w:rPr>
        <w:t xml:space="preserve"> که منهی است  ( و </w:t>
      </w:r>
    </w:p>
    <w:p w:rsidR="002562C3" w:rsidRDefault="002562C3" w:rsidP="002562C3">
      <w:pPr>
        <w:bidi/>
        <w:rPr>
          <w:sz w:val="36"/>
          <w:szCs w:val="36"/>
          <w:rtl/>
          <w:lang w:bidi="fa-IR"/>
        </w:rPr>
      </w:pPr>
    </w:p>
    <w:p w:rsidR="000D5DDB" w:rsidRDefault="000D5DDB" w:rsidP="002562C3">
      <w:pPr>
        <w:bidi/>
        <w:rPr>
          <w:rFonts w:hint="cs"/>
          <w:sz w:val="36"/>
          <w:szCs w:val="36"/>
          <w:rtl/>
          <w:lang w:bidi="fa-IR"/>
        </w:rPr>
      </w:pPr>
      <w:r w:rsidRPr="006237BF">
        <w:rPr>
          <w:rFonts w:hint="cs"/>
          <w:sz w:val="36"/>
          <w:szCs w:val="36"/>
          <w:rtl/>
          <w:lang w:bidi="fa-IR"/>
        </w:rPr>
        <w:t>لاتعاونوا علی الاثم و العدوان )</w:t>
      </w:r>
      <w:r w:rsidR="00D61A18" w:rsidRPr="006237BF">
        <w:rPr>
          <w:rFonts w:hint="cs"/>
          <w:sz w:val="36"/>
          <w:szCs w:val="36"/>
          <w:rtl/>
          <w:lang w:bidi="fa-IR"/>
        </w:rPr>
        <w:t xml:space="preserve">  معاونت بر اثم وعدوان است  هم اثم است چون گناه است منکر است و ارتکاب آن اثم است  وهم تجاوز و تعدی به بیت المال است   عدوان است .</w:t>
      </w:r>
      <w:r w:rsidR="00CE67A7" w:rsidRPr="006237BF">
        <w:rPr>
          <w:rStyle w:val="FootnoteReference"/>
          <w:sz w:val="36"/>
          <w:szCs w:val="36"/>
          <w:rtl/>
          <w:lang w:bidi="fa-IR"/>
        </w:rPr>
        <w:footnoteReference w:id="2"/>
      </w:r>
      <w:r w:rsidR="002562C3">
        <w:rPr>
          <w:rFonts w:hint="cs"/>
          <w:sz w:val="36"/>
          <w:szCs w:val="36"/>
          <w:rtl/>
          <w:lang w:bidi="fa-IR"/>
        </w:rPr>
        <w:t xml:space="preserve"> شرکاء سه گانه اقتضاء میکند  که در سود و زیان شریک باشند </w:t>
      </w:r>
      <w:r w:rsidR="003A4262">
        <w:rPr>
          <w:rFonts w:hint="cs"/>
          <w:sz w:val="36"/>
          <w:szCs w:val="36"/>
          <w:rtl/>
          <w:lang w:bidi="fa-IR"/>
        </w:rPr>
        <w:t xml:space="preserve"> علی السویه .</w:t>
      </w:r>
    </w:p>
    <w:p w:rsidR="003A4262" w:rsidRDefault="003A4262" w:rsidP="00E21E19">
      <w:pPr>
        <w:bidi/>
        <w:rPr>
          <w:sz w:val="36"/>
          <w:szCs w:val="36"/>
          <w:rtl/>
          <w:lang w:bidi="fa-IR"/>
        </w:rPr>
      </w:pPr>
      <w:r>
        <w:rPr>
          <w:rFonts w:hint="cs"/>
          <w:sz w:val="36"/>
          <w:szCs w:val="36"/>
          <w:rtl/>
          <w:lang w:bidi="fa-IR"/>
        </w:rPr>
        <w:lastRenderedPageBreak/>
        <w:t>احتمال دوم :  هر شریک به اندازه نقشی که در افساد داشته است و کارشناسان این اندازه را مشخص می نمایند پاسخ گو</w:t>
      </w:r>
      <w:r w:rsidR="00E21E19">
        <w:rPr>
          <w:rFonts w:hint="cs"/>
          <w:sz w:val="36"/>
          <w:szCs w:val="36"/>
          <w:rtl/>
          <w:lang w:bidi="fa-IR"/>
        </w:rPr>
        <w:t xml:space="preserve"> </w:t>
      </w:r>
      <w:r>
        <w:rPr>
          <w:rFonts w:hint="cs"/>
          <w:sz w:val="36"/>
          <w:szCs w:val="36"/>
          <w:rtl/>
          <w:lang w:bidi="fa-IR"/>
        </w:rPr>
        <w:t xml:space="preserve">وضامن است </w:t>
      </w:r>
      <w:r w:rsidR="00E21E19">
        <w:rPr>
          <w:rFonts w:hint="cs"/>
          <w:sz w:val="36"/>
          <w:szCs w:val="36"/>
          <w:rtl/>
          <w:lang w:bidi="fa-IR"/>
        </w:rPr>
        <w:t xml:space="preserve"> که مطابق عدالت است  (اعدلوا هو اقرب للتقوی ) (اذا حکمتم بین الناس ان تحکموا بالعدل) ( امرت لاعدل بینکم) </w:t>
      </w:r>
      <w:r w:rsidR="00E21E19">
        <w:rPr>
          <w:rStyle w:val="FootnoteReference"/>
          <w:sz w:val="36"/>
          <w:szCs w:val="36"/>
          <w:rtl/>
          <w:lang w:bidi="fa-IR"/>
        </w:rPr>
        <w:footnoteReference w:id="3"/>
      </w:r>
      <w:r w:rsidR="00E21E19">
        <w:rPr>
          <w:rFonts w:hint="cs"/>
          <w:sz w:val="36"/>
          <w:szCs w:val="36"/>
          <w:rtl/>
          <w:lang w:bidi="fa-IR"/>
        </w:rPr>
        <w:t>(لاتظلمون و لا تظلمون)</w:t>
      </w:r>
      <w:r w:rsidR="00E21E19">
        <w:rPr>
          <w:rStyle w:val="FootnoteReference"/>
          <w:sz w:val="36"/>
          <w:szCs w:val="36"/>
          <w:rtl/>
          <w:lang w:bidi="fa-IR"/>
        </w:rPr>
        <w:footnoteReference w:id="4"/>
      </w:r>
    </w:p>
    <w:p w:rsidR="00515E54" w:rsidRDefault="00515E54" w:rsidP="00515E54">
      <w:pPr>
        <w:bidi/>
        <w:rPr>
          <w:rFonts w:hint="cs"/>
          <w:sz w:val="36"/>
          <w:szCs w:val="36"/>
          <w:rtl/>
          <w:lang w:bidi="fa-IR"/>
        </w:rPr>
      </w:pPr>
      <w:r>
        <w:rPr>
          <w:rFonts w:hint="cs"/>
          <w:sz w:val="36"/>
          <w:szCs w:val="36"/>
          <w:rtl/>
          <w:lang w:bidi="fa-IR"/>
        </w:rPr>
        <w:t xml:space="preserve">احتمال سوم :طبق قاعده اعانه بر اثم  یک نفر باید عامل اصلی اثم یا ظلم باشد و دو نفر معین وراضی به اثم وظلم محسوب شوند  لذا باید در میان شرکاء سه گانه (ناظر ، عامل وبرنامه ریز) باید یک نفر متهم اصلی باشد که غالبا همین طور است و قابل احراز هم هست  توسط سیستم عالی ناظر که محیط بر سازمان هست </w:t>
      </w:r>
    </w:p>
    <w:p w:rsidR="00C84606" w:rsidRDefault="00515E54" w:rsidP="00515E54">
      <w:pPr>
        <w:bidi/>
        <w:rPr>
          <w:rFonts w:hint="cs"/>
          <w:sz w:val="36"/>
          <w:szCs w:val="36"/>
          <w:rtl/>
          <w:lang w:bidi="fa-IR"/>
        </w:rPr>
      </w:pPr>
      <w:r>
        <w:rPr>
          <w:rFonts w:hint="cs"/>
          <w:sz w:val="36"/>
          <w:szCs w:val="36"/>
          <w:rtl/>
          <w:lang w:bidi="fa-IR"/>
        </w:rPr>
        <w:t xml:space="preserve">باید چنین احرازی صورت پذیرد و الا از تحت قاعده  حرمت اعانه بر اثم خارج میشویم </w:t>
      </w:r>
      <w:r w:rsidR="00C84606">
        <w:rPr>
          <w:rFonts w:hint="cs"/>
          <w:sz w:val="36"/>
          <w:szCs w:val="36"/>
          <w:rtl/>
          <w:lang w:bidi="fa-IR"/>
        </w:rPr>
        <w:t>. مگر اینکه طبق آیه شریفه قاعده حرمت تعاون بر اثم و عدوان را ملاک قرار دهیم که نیازی به وجود یک عامل اثم نیست همه با هم در اثم تعاون میکنند و تصمیم میگیرند و لذا ما نحن فیه تحت قاعده  حرمت تعاون بر اثم باقی می ماند لذا  بسته به  مبنای قاعده است که تعاون بر اثم باشد (ایه شریفه) یا اعانه بر اثم باشد (طبق موثقه) .</w:t>
      </w:r>
    </w:p>
    <w:p w:rsidR="002D36F1" w:rsidRDefault="00C84606" w:rsidP="00C84606">
      <w:pPr>
        <w:bidi/>
        <w:rPr>
          <w:rFonts w:hint="cs"/>
          <w:sz w:val="36"/>
          <w:szCs w:val="36"/>
          <w:rtl/>
          <w:lang w:bidi="fa-IR"/>
        </w:rPr>
      </w:pPr>
      <w:r>
        <w:rPr>
          <w:rFonts w:hint="cs"/>
          <w:sz w:val="36"/>
          <w:szCs w:val="36"/>
          <w:rtl/>
          <w:lang w:bidi="fa-IR"/>
        </w:rPr>
        <w:lastRenderedPageBreak/>
        <w:t xml:space="preserve">البته با یک دقت عرفی میتوان  هر دو را ماهیتا یک قاعده دانست زیرا عرفا  اساس هر تعاون بر اثم با  تحلیل مدیریتی  یک نفر رهبری  مشارکت یا شرکت را بر عهده دارد  هیچ جمعی بدون امام یا رییس نمیشود که اقوی از اطراف  است </w:t>
      </w:r>
      <w:r w:rsidR="002D36F1">
        <w:rPr>
          <w:rFonts w:hint="cs"/>
          <w:sz w:val="36"/>
          <w:szCs w:val="36"/>
          <w:rtl/>
          <w:lang w:bidi="fa-IR"/>
        </w:rPr>
        <w:t>حتی دونفر که به سفر میروند یکی امام دیگری میشود (طبق نبوی مشهور )</w:t>
      </w:r>
      <w:r w:rsidR="00060C78">
        <w:rPr>
          <w:rStyle w:val="FootnoteReference"/>
          <w:sz w:val="36"/>
          <w:szCs w:val="36"/>
          <w:rtl/>
          <w:lang w:bidi="fa-IR"/>
        </w:rPr>
        <w:footnoteReference w:id="5"/>
      </w:r>
      <w:r w:rsidR="002D36F1">
        <w:rPr>
          <w:rFonts w:hint="cs"/>
          <w:sz w:val="36"/>
          <w:szCs w:val="36"/>
          <w:rtl/>
          <w:lang w:bidi="fa-IR"/>
        </w:rPr>
        <w:t xml:space="preserve"> ورهبری میکند . طبیعت کار جمعی جز این نیست . لذا یک قاعده است که با </w:t>
      </w:r>
      <w:r w:rsidR="002D36F1">
        <w:rPr>
          <w:rFonts w:hint="cs"/>
          <w:sz w:val="36"/>
          <w:szCs w:val="36"/>
          <w:rtl/>
          <w:lang w:bidi="fa-IR"/>
        </w:rPr>
        <w:lastRenderedPageBreak/>
        <w:t>دو عنوان اعانه یا تعاون خوانده میشود که تعدد عنوان  کاشف از تعدد معنون نیست .</w:t>
      </w:r>
    </w:p>
    <w:p w:rsidR="00515E54" w:rsidRDefault="002D36F1" w:rsidP="002D36F1">
      <w:pPr>
        <w:bidi/>
        <w:rPr>
          <w:rFonts w:hint="cs"/>
          <w:sz w:val="36"/>
          <w:szCs w:val="36"/>
          <w:rtl/>
          <w:lang w:bidi="fa-IR"/>
        </w:rPr>
      </w:pPr>
      <w:r>
        <w:rPr>
          <w:rFonts w:hint="cs"/>
          <w:sz w:val="36"/>
          <w:szCs w:val="36"/>
          <w:rtl/>
          <w:lang w:bidi="fa-IR"/>
        </w:rPr>
        <w:t xml:space="preserve"> در نتیجه احتمال سوم تقویت میشود که باید در میان شرکاء ثلاثه یا متهمین سه گانه ( ناظر , عامل و برنامه ریز) یک نفر را محور افساد بعد از اصلاح دانست  که ضامن اصلی است که علاوه بر مجازات  مربوطه باید جبران خسارت نیز بنماید  و دو نفر دیگر هم به عنوان معین یا راضی  در پرداخت خسارت سهیم یا معاف شوند ولی مجازات دیگری مثل جابجایی ، انفصال از خدمات دولتی و غیر ذلک  محکوم شوند . که خود دو احتمال جدید را تشکیل میدهند .</w:t>
      </w:r>
      <w:r w:rsidR="00515E54">
        <w:rPr>
          <w:rFonts w:hint="cs"/>
          <w:sz w:val="36"/>
          <w:szCs w:val="36"/>
          <w:rtl/>
          <w:lang w:bidi="fa-IR"/>
        </w:rPr>
        <w:t xml:space="preserve"> </w:t>
      </w:r>
    </w:p>
    <w:p w:rsidR="00E21E19" w:rsidRPr="006237BF" w:rsidRDefault="00E21E19" w:rsidP="00E21E19">
      <w:pPr>
        <w:bidi/>
        <w:rPr>
          <w:rFonts w:hint="cs"/>
          <w:sz w:val="36"/>
          <w:szCs w:val="36"/>
          <w:rtl/>
          <w:lang w:bidi="fa-IR"/>
        </w:rPr>
      </w:pPr>
    </w:p>
    <w:p w:rsidR="003C267E" w:rsidRPr="006237BF" w:rsidRDefault="003C267E" w:rsidP="003C267E">
      <w:pPr>
        <w:bidi/>
        <w:rPr>
          <w:sz w:val="36"/>
          <w:szCs w:val="36"/>
          <w:rtl/>
          <w:lang w:bidi="fa-IR"/>
        </w:rPr>
      </w:pPr>
    </w:p>
    <w:sectPr w:rsidR="003C267E" w:rsidRPr="006237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21F" w:rsidRDefault="006A421F" w:rsidP="00CE67A7">
      <w:pPr>
        <w:spacing w:after="0" w:line="240" w:lineRule="auto"/>
      </w:pPr>
      <w:r>
        <w:separator/>
      </w:r>
    </w:p>
  </w:endnote>
  <w:endnote w:type="continuationSeparator" w:id="0">
    <w:p w:rsidR="006A421F" w:rsidRDefault="006A421F" w:rsidP="00CE6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21F" w:rsidRDefault="006A421F" w:rsidP="00CE67A7">
      <w:pPr>
        <w:spacing w:after="0" w:line="240" w:lineRule="auto"/>
      </w:pPr>
      <w:r>
        <w:separator/>
      </w:r>
    </w:p>
  </w:footnote>
  <w:footnote w:type="continuationSeparator" w:id="0">
    <w:p w:rsidR="006A421F" w:rsidRDefault="006A421F" w:rsidP="00CE67A7">
      <w:pPr>
        <w:spacing w:after="0" w:line="240" w:lineRule="auto"/>
      </w:pPr>
      <w:r>
        <w:continuationSeparator/>
      </w:r>
    </w:p>
  </w:footnote>
  <w:footnote w:id="1">
    <w:p w:rsidR="00B74289" w:rsidRPr="004D009C" w:rsidRDefault="00B74289" w:rsidP="004D009C">
      <w:pPr>
        <w:bidi/>
        <w:spacing w:after="240"/>
        <w:rPr>
          <w:rFonts w:eastAsia="Times New Roman" w:cstheme="minorHAnsi"/>
          <w:sz w:val="24"/>
          <w:szCs w:val="24"/>
        </w:rPr>
      </w:pPr>
      <w:r w:rsidRPr="004D009C">
        <w:rPr>
          <w:rStyle w:val="FootnoteReference"/>
          <w:rFonts w:cstheme="minorHAnsi"/>
          <w:sz w:val="24"/>
          <w:szCs w:val="24"/>
        </w:rPr>
        <w:footnoteRef/>
      </w:r>
      <w:r w:rsidRPr="004D009C">
        <w:rPr>
          <w:rFonts w:cstheme="minorHAnsi"/>
          <w:sz w:val="24"/>
          <w:szCs w:val="24"/>
        </w:rPr>
        <w:t xml:space="preserve"> </w:t>
      </w:r>
      <w:r w:rsidRPr="004D009C">
        <w:rPr>
          <w:rFonts w:cstheme="minorHAnsi"/>
          <w:sz w:val="24"/>
          <w:szCs w:val="24"/>
          <w:rtl/>
        </w:rPr>
        <w:t>یکی از قواعد فقهی قاعده ی حرمت اعانت بر اثم است که فرد یا افراد دیگری گنهکار را در انجام عنصر مادی یاری و کمک می‌کنند</w:t>
      </w:r>
      <w:r w:rsidRPr="004D009C">
        <w:rPr>
          <w:rFonts w:cstheme="minorHAnsi"/>
          <w:sz w:val="24"/>
          <w:szCs w:val="24"/>
        </w:rPr>
        <w:t xml:space="preserve">. </w:t>
      </w:r>
      <w:r w:rsidRPr="004D009C">
        <w:rPr>
          <w:rFonts w:cstheme="minorHAnsi"/>
          <w:sz w:val="24"/>
          <w:szCs w:val="24"/>
        </w:rPr>
        <w:br/>
      </w:r>
      <w:bookmarkStart w:id="0" w:name="innerlink"/>
      <w:r w:rsidRPr="004D009C">
        <w:rPr>
          <w:rFonts w:cstheme="minorHAnsi"/>
          <w:sz w:val="24"/>
          <w:szCs w:val="24"/>
        </w:rPr>
        <w:fldChar w:fldCharType="begin"/>
      </w:r>
      <w:r w:rsidRPr="004D009C">
        <w:rPr>
          <w:rFonts w:cstheme="minorHAnsi"/>
          <w:sz w:val="24"/>
          <w:szCs w:val="24"/>
        </w:rPr>
        <w:instrText xml:space="preserve"> HYPERLINK "http://wikifeqh.ir/</w:instrText>
      </w:r>
      <w:r w:rsidRPr="004D009C">
        <w:rPr>
          <w:rFonts w:cstheme="minorHAnsi"/>
          <w:sz w:val="24"/>
          <w:szCs w:val="24"/>
          <w:rtl/>
        </w:rPr>
        <w:instrText>گنهکار</w:instrText>
      </w:r>
      <w:r w:rsidRPr="004D009C">
        <w:rPr>
          <w:rFonts w:cstheme="minorHAnsi"/>
          <w:sz w:val="24"/>
          <w:szCs w:val="24"/>
        </w:rPr>
        <w:instrText>" \o "</w:instrText>
      </w:r>
      <w:r w:rsidRPr="004D009C">
        <w:rPr>
          <w:rFonts w:cstheme="minorHAnsi"/>
          <w:sz w:val="24"/>
          <w:szCs w:val="24"/>
          <w:rtl/>
        </w:rPr>
        <w:instrText>گنهکار</w:instrText>
      </w:r>
      <w:r w:rsidRPr="004D009C">
        <w:rPr>
          <w:rFonts w:cstheme="minorHAnsi"/>
          <w:sz w:val="24"/>
          <w:szCs w:val="24"/>
        </w:rPr>
        <w:instrText xml:space="preserve">" \t "_blank" </w:instrText>
      </w:r>
      <w:r w:rsidRPr="004D009C">
        <w:rPr>
          <w:rFonts w:cstheme="minorHAnsi"/>
          <w:sz w:val="24"/>
          <w:szCs w:val="24"/>
        </w:rPr>
        <w:fldChar w:fldCharType="separate"/>
      </w:r>
      <w:r w:rsidRPr="004D009C">
        <w:rPr>
          <w:rStyle w:val="Hyperlink"/>
          <w:rFonts w:cstheme="minorHAnsi"/>
          <w:color w:val="auto"/>
          <w:sz w:val="24"/>
          <w:szCs w:val="24"/>
          <w:u w:val="none"/>
          <w:rtl/>
        </w:rPr>
        <w:t>گنهکار</w:t>
      </w:r>
      <w:r w:rsidRPr="004D009C">
        <w:rPr>
          <w:rFonts w:cstheme="minorHAnsi"/>
          <w:sz w:val="24"/>
          <w:szCs w:val="24"/>
        </w:rPr>
        <w:fldChar w:fldCharType="end"/>
      </w:r>
      <w:r w:rsidRPr="004D009C">
        <w:rPr>
          <w:rFonts w:cstheme="minorHAnsi"/>
          <w:sz w:val="24"/>
          <w:szCs w:val="24"/>
        </w:rPr>
        <w:t xml:space="preserve"> </w:t>
      </w:r>
      <w:r w:rsidRPr="004D009C">
        <w:rPr>
          <w:rFonts w:cstheme="minorHAnsi"/>
          <w:sz w:val="24"/>
          <w:szCs w:val="24"/>
          <w:rtl/>
        </w:rPr>
        <w:t xml:space="preserve">گاهی به تنهایی عمل </w:t>
      </w:r>
      <w:r w:rsidR="006A421F" w:rsidRPr="004D009C">
        <w:rPr>
          <w:rFonts w:cstheme="minorHAnsi"/>
          <w:sz w:val="24"/>
          <w:szCs w:val="24"/>
        </w:rPr>
        <w:fldChar w:fldCharType="begin"/>
      </w:r>
      <w:r w:rsidR="006A421F" w:rsidRPr="004D009C">
        <w:rPr>
          <w:rFonts w:cstheme="minorHAnsi"/>
          <w:sz w:val="24"/>
          <w:szCs w:val="24"/>
        </w:rPr>
        <w:instrText xml:space="preserve"> HYPERLINK "http://wikifeqh.ir/</w:instrText>
      </w:r>
      <w:r w:rsidR="006A421F" w:rsidRPr="004D009C">
        <w:rPr>
          <w:rFonts w:cstheme="minorHAnsi"/>
          <w:sz w:val="24"/>
          <w:szCs w:val="24"/>
          <w:rtl/>
        </w:rPr>
        <w:instrText>گناه</w:instrText>
      </w:r>
      <w:r w:rsidR="006A421F" w:rsidRPr="004D009C">
        <w:rPr>
          <w:rFonts w:cstheme="minorHAnsi"/>
          <w:sz w:val="24"/>
          <w:szCs w:val="24"/>
        </w:rPr>
        <w:instrText>" \t "_blank" \o "</w:instrText>
      </w:r>
      <w:r w:rsidR="006A421F" w:rsidRPr="004D009C">
        <w:rPr>
          <w:rFonts w:cstheme="minorHAnsi"/>
          <w:sz w:val="24"/>
          <w:szCs w:val="24"/>
          <w:rtl/>
        </w:rPr>
        <w:instrText>گناه</w:instrText>
      </w:r>
      <w:r w:rsidR="006A421F" w:rsidRPr="004D009C">
        <w:rPr>
          <w:rFonts w:cstheme="minorHAnsi"/>
          <w:sz w:val="24"/>
          <w:szCs w:val="24"/>
        </w:rPr>
        <w:instrText xml:space="preserve">" </w:instrText>
      </w:r>
      <w:r w:rsidR="006A421F" w:rsidRPr="004D009C">
        <w:rPr>
          <w:rFonts w:cstheme="minorHAnsi"/>
          <w:sz w:val="24"/>
          <w:szCs w:val="24"/>
        </w:rPr>
        <w:fldChar w:fldCharType="separate"/>
      </w:r>
      <w:r w:rsidRPr="004D009C">
        <w:rPr>
          <w:rStyle w:val="Hyperlink"/>
          <w:rFonts w:cstheme="minorHAnsi"/>
          <w:color w:val="auto"/>
          <w:sz w:val="24"/>
          <w:szCs w:val="24"/>
          <w:u w:val="none"/>
          <w:rtl/>
        </w:rPr>
        <w:t>گناه</w:t>
      </w:r>
      <w:r w:rsidR="006A421F" w:rsidRPr="004D009C">
        <w:rPr>
          <w:rStyle w:val="Hyperlink"/>
          <w:rFonts w:cstheme="minorHAnsi"/>
          <w:color w:val="auto"/>
          <w:sz w:val="24"/>
          <w:szCs w:val="24"/>
          <w:u w:val="none"/>
        </w:rPr>
        <w:fldChar w:fldCharType="end"/>
      </w:r>
      <w:r w:rsidRPr="004D009C">
        <w:rPr>
          <w:rFonts w:cstheme="minorHAnsi"/>
          <w:sz w:val="24"/>
          <w:szCs w:val="24"/>
        </w:rPr>
        <w:t xml:space="preserve"> </w:t>
      </w:r>
      <w:r w:rsidRPr="004D009C">
        <w:rPr>
          <w:rFonts w:cstheme="minorHAnsi"/>
          <w:sz w:val="24"/>
          <w:szCs w:val="24"/>
          <w:rtl/>
        </w:rPr>
        <w:t xml:space="preserve">را انجام می‌دهد که عنوان فاعل دارد و گاهی نیز با همکاری دیگری یا دیگران مرتکب می‌شود که این همکاری ممکن است دو صورت داشته باشد؛ صورت اول، دخالت همگی همکاران در عنصر مادی گناه که به تمامی آنان، </w:t>
      </w:r>
      <w:hyperlink r:id="rId1" w:tooltip="شرکا (پیوندی وجود ندارد)" w:history="1">
        <w:r w:rsidRPr="004D009C">
          <w:rPr>
            <w:rStyle w:val="Hyperlink"/>
            <w:rFonts w:cstheme="minorHAnsi"/>
            <w:color w:val="auto"/>
            <w:sz w:val="24"/>
            <w:szCs w:val="24"/>
            <w:u w:val="none"/>
            <w:rtl/>
          </w:rPr>
          <w:t>شرکا</w:t>
        </w:r>
      </w:hyperlink>
      <w:r w:rsidRPr="004D009C">
        <w:rPr>
          <w:rFonts w:cstheme="minorHAnsi"/>
          <w:sz w:val="24"/>
          <w:szCs w:val="24"/>
        </w:rPr>
        <w:t xml:space="preserve"> </w:t>
      </w:r>
      <w:r w:rsidRPr="004D009C">
        <w:rPr>
          <w:rFonts w:cstheme="minorHAnsi"/>
          <w:sz w:val="24"/>
          <w:szCs w:val="24"/>
          <w:rtl/>
        </w:rPr>
        <w:t xml:space="preserve">گفته می‌شود. صورت دوم، به گونه ایی است که فرد یا افرادی به تنهایی عنصر مادی گناه را مرتکب می‌شوند؛ ولی فرد یا افراد دیگری وی را در انجام عنصر مادی یاری و کمک می‌کنند که به عمل این فرد یا افراد در </w:t>
      </w:r>
      <w:hyperlink r:id="rId2" w:tgtFrame="_blank" w:tooltip="فقه اسلامی" w:history="1">
        <w:r w:rsidRPr="004D009C">
          <w:rPr>
            <w:rStyle w:val="Hyperlink"/>
            <w:rFonts w:cstheme="minorHAnsi"/>
            <w:color w:val="auto"/>
            <w:sz w:val="24"/>
            <w:szCs w:val="24"/>
            <w:u w:val="none"/>
            <w:rtl/>
          </w:rPr>
          <w:t>فقه اسلامی</w:t>
        </w:r>
      </w:hyperlink>
      <w:r w:rsidRPr="004D009C">
        <w:rPr>
          <w:rFonts w:cstheme="minorHAnsi"/>
          <w:sz w:val="24"/>
          <w:szCs w:val="24"/>
        </w:rPr>
        <w:t xml:space="preserve"> « </w:t>
      </w:r>
      <w:hyperlink r:id="rId3" w:tooltip="اعانه بر اثم (پیوندی وجود ندارد)" w:history="1">
        <w:r w:rsidRPr="004D009C">
          <w:rPr>
            <w:rStyle w:val="Hyperlink"/>
            <w:rFonts w:cstheme="minorHAnsi"/>
            <w:color w:val="auto"/>
            <w:sz w:val="24"/>
            <w:szCs w:val="24"/>
            <w:u w:val="none"/>
            <w:rtl/>
          </w:rPr>
          <w:t>اعانه بر اثم</w:t>
        </w:r>
      </w:hyperlink>
      <w:r w:rsidRPr="004D009C">
        <w:rPr>
          <w:rFonts w:cstheme="minorHAnsi"/>
          <w:sz w:val="24"/>
          <w:szCs w:val="24"/>
        </w:rPr>
        <w:t xml:space="preserve"> » </w:t>
      </w:r>
      <w:r w:rsidRPr="004D009C">
        <w:rPr>
          <w:rFonts w:cstheme="minorHAnsi"/>
          <w:sz w:val="24"/>
          <w:szCs w:val="24"/>
          <w:rtl/>
        </w:rPr>
        <w:t>گفته شده، به آنان عنوان</w:t>
      </w:r>
      <w:r w:rsidRPr="004D009C">
        <w:rPr>
          <w:rFonts w:cstheme="minorHAnsi"/>
          <w:sz w:val="24"/>
          <w:szCs w:val="24"/>
        </w:rPr>
        <w:t xml:space="preserve"> « </w:t>
      </w:r>
      <w:hyperlink r:id="rId4" w:tooltip="معین (پیوندی وجود ندارد)" w:history="1">
        <w:r w:rsidRPr="004D009C">
          <w:rPr>
            <w:rStyle w:val="Hyperlink"/>
            <w:rFonts w:cstheme="minorHAnsi"/>
            <w:color w:val="auto"/>
            <w:sz w:val="24"/>
            <w:szCs w:val="24"/>
            <w:u w:val="none"/>
            <w:rtl/>
          </w:rPr>
          <w:t>معین</w:t>
        </w:r>
      </w:hyperlink>
      <w:r w:rsidRPr="004D009C">
        <w:rPr>
          <w:rFonts w:cstheme="minorHAnsi"/>
          <w:sz w:val="24"/>
          <w:szCs w:val="24"/>
        </w:rPr>
        <w:t xml:space="preserve"> » </w:t>
      </w:r>
      <w:r w:rsidRPr="004D009C">
        <w:rPr>
          <w:rFonts w:cstheme="minorHAnsi"/>
          <w:sz w:val="24"/>
          <w:szCs w:val="24"/>
          <w:rtl/>
        </w:rPr>
        <w:t xml:space="preserve">نیز داده‌اند. در </w:t>
      </w:r>
      <w:hyperlink r:id="rId5" w:tooltip="حقوق جزای عرفی (پیوندی وجود ندارد)" w:history="1">
        <w:r w:rsidRPr="004D009C">
          <w:rPr>
            <w:rStyle w:val="Hyperlink"/>
            <w:rFonts w:cstheme="minorHAnsi"/>
            <w:color w:val="auto"/>
            <w:sz w:val="24"/>
            <w:szCs w:val="24"/>
            <w:u w:val="none"/>
            <w:rtl/>
          </w:rPr>
          <w:t>حقوق جزای عرفی</w:t>
        </w:r>
      </w:hyperlink>
      <w:r w:rsidRPr="004D009C">
        <w:rPr>
          <w:rFonts w:cstheme="minorHAnsi"/>
          <w:sz w:val="24"/>
          <w:szCs w:val="24"/>
        </w:rPr>
        <w:t xml:space="preserve"> </w:t>
      </w:r>
      <w:r w:rsidRPr="004D009C">
        <w:rPr>
          <w:rFonts w:cstheme="minorHAnsi"/>
          <w:sz w:val="24"/>
          <w:szCs w:val="24"/>
          <w:rtl/>
        </w:rPr>
        <w:t xml:space="preserve">به عمل فوق، </w:t>
      </w:r>
      <w:r w:rsidRPr="004D009C">
        <w:rPr>
          <w:rFonts w:cstheme="minorHAnsi"/>
          <w:sz w:val="24"/>
          <w:szCs w:val="24"/>
        </w:rPr>
        <w:t xml:space="preserve">« </w:t>
      </w:r>
      <w:hyperlink r:id="rId6" w:tgtFrame="_blank" w:tooltip="معاونت در جرم" w:history="1">
        <w:r w:rsidRPr="004D009C">
          <w:rPr>
            <w:rStyle w:val="Hyperlink"/>
            <w:rFonts w:cstheme="minorHAnsi"/>
            <w:color w:val="auto"/>
            <w:sz w:val="24"/>
            <w:szCs w:val="24"/>
            <w:u w:val="none"/>
            <w:rtl/>
          </w:rPr>
          <w:t>معاونت در جرم</w:t>
        </w:r>
      </w:hyperlink>
      <w:bookmarkEnd w:id="0"/>
      <w:r w:rsidRPr="004D009C">
        <w:rPr>
          <w:rFonts w:cstheme="minorHAnsi"/>
          <w:sz w:val="24"/>
          <w:szCs w:val="24"/>
        </w:rPr>
        <w:t xml:space="preserve"> » </w:t>
      </w:r>
      <w:r w:rsidRPr="004D009C">
        <w:rPr>
          <w:rFonts w:cstheme="minorHAnsi"/>
          <w:sz w:val="24"/>
          <w:szCs w:val="24"/>
          <w:rtl/>
        </w:rPr>
        <w:t>گفته شده، به افراد فوق عنوان «معاون» داده‌اند</w:t>
      </w:r>
      <w:r w:rsidRPr="004D009C">
        <w:rPr>
          <w:rFonts w:cstheme="minorHAnsi"/>
          <w:sz w:val="24"/>
          <w:szCs w:val="24"/>
        </w:rPr>
        <w:t>.</w:t>
      </w:r>
      <w:r w:rsidRPr="004D009C">
        <w:rPr>
          <w:rFonts w:eastAsia="Times New Roman" w:cstheme="minorHAnsi"/>
          <w:sz w:val="24"/>
          <w:szCs w:val="24"/>
          <w:rtl/>
        </w:rPr>
        <w:t xml:space="preserve"> ین موضوع در کتب </w:t>
      </w:r>
      <w:hyperlink r:id="rId7" w:tooltip="فقهای متقدم (پیوندی وجود ندارد)" w:history="1">
        <w:r w:rsidRPr="004D009C">
          <w:rPr>
            <w:rFonts w:eastAsia="Times New Roman" w:cstheme="minorHAnsi"/>
            <w:sz w:val="24"/>
            <w:szCs w:val="24"/>
            <w:rtl/>
          </w:rPr>
          <w:t>فقهای متقدم</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تحت این قاعده نیامده؛ بلکه به صورت موردی از آن سخن به میان آمده است؛ مثلا در جایی که می‌خواهند عمل فروش </w:t>
      </w:r>
      <w:hyperlink r:id="rId8" w:tgtFrame="_blank" w:tooltip="انگور" w:history="1">
        <w:r w:rsidRPr="004D009C">
          <w:rPr>
            <w:rFonts w:eastAsia="Times New Roman" w:cstheme="minorHAnsi"/>
            <w:sz w:val="24"/>
            <w:szCs w:val="24"/>
            <w:rtl/>
          </w:rPr>
          <w:t>انگور</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به کسی که می‌خواهد </w:t>
      </w:r>
      <w:hyperlink r:id="rId9" w:tgtFrame="_blank" w:tooltip="شراب" w:history="1">
        <w:r w:rsidRPr="004D009C">
          <w:rPr>
            <w:rFonts w:eastAsia="Times New Roman" w:cstheme="minorHAnsi"/>
            <w:sz w:val="24"/>
            <w:szCs w:val="24"/>
            <w:rtl/>
          </w:rPr>
          <w:t>شراب</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درست کند را مطرح نمایند یا فروش چوب به کسی که می‌خواهد </w:t>
      </w:r>
      <w:hyperlink r:id="rId10" w:tgtFrame="_blank" w:tooltip="بت" w:history="1">
        <w:r w:rsidRPr="004D009C">
          <w:rPr>
            <w:rFonts w:eastAsia="Times New Roman" w:cstheme="minorHAnsi"/>
            <w:sz w:val="24"/>
            <w:szCs w:val="24"/>
            <w:rtl/>
          </w:rPr>
          <w:t>بت</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بتراشد، و یا خدمت کردن در دستگاه طواغیت و ظالمان را مطرح کنند، به این مطلب نیز اندکی اشاره می‌کنند. به عنوان مثال، </w:t>
      </w:r>
      <w:hyperlink r:id="rId11" w:tgtFrame="_blank" w:tooltip="شیخ انصاری" w:history="1">
        <w:r w:rsidRPr="004D009C">
          <w:rPr>
            <w:rFonts w:eastAsia="Times New Roman" w:cstheme="minorHAnsi"/>
            <w:sz w:val="24"/>
            <w:szCs w:val="24"/>
            <w:rtl/>
          </w:rPr>
          <w:t>شیخ انصاری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(علیه الرحمه) در </w:t>
      </w:r>
      <w:hyperlink r:id="rId12" w:tgtFrame="_blank" w:tooltip="مکاسب محرمه" w:history="1">
        <w:r w:rsidRPr="004D009C">
          <w:rPr>
            <w:rFonts w:eastAsia="Times New Roman" w:cstheme="minorHAnsi"/>
            <w:sz w:val="24"/>
            <w:szCs w:val="24"/>
            <w:rtl/>
          </w:rPr>
          <w:t>مکاسب محرمه</w:t>
        </w:r>
      </w:hyperlink>
      <w:r w:rsidRPr="004D009C">
        <w:rPr>
          <w:rFonts w:eastAsia="Times New Roman" w:cstheme="minorHAnsi"/>
          <w:sz w:val="24"/>
          <w:szCs w:val="24"/>
        </w:rPr>
        <w:t xml:space="preserve"> </w:t>
      </w:r>
      <w:r w:rsidRPr="004D009C">
        <w:rPr>
          <w:rFonts w:eastAsia="Times New Roman" w:cstheme="minorHAnsi"/>
          <w:sz w:val="24"/>
          <w:szCs w:val="24"/>
          <w:rtl/>
        </w:rPr>
        <w:t>در مبحث «معونة الظالمین» تا حدودی در این زمینه بحث کرده است .</w:t>
      </w:r>
      <w:hyperlink r:id="rId13" w:tooltip="فقهای متاخر (پیوندی وجود ندارد)" w:history="1">
        <w:r w:rsidRPr="004D009C">
          <w:rPr>
            <w:rFonts w:eastAsia="Times New Roman" w:cstheme="minorHAnsi"/>
            <w:sz w:val="24"/>
            <w:szCs w:val="24"/>
            <w:rtl/>
          </w:rPr>
          <w:t>فقهای متاخر</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به این موضوع تحت عنوان «قاعده ی اعانه ی بر اثم» اشاراتی داشته‌اند. از آن جمله‌اند مرحوم </w:t>
      </w:r>
      <w:hyperlink r:id="rId14" w:tgtFrame="_blank" w:tooltip="نراقی" w:history="1">
        <w:r w:rsidRPr="004D009C">
          <w:rPr>
            <w:rFonts w:eastAsia="Times New Roman" w:cstheme="minorHAnsi"/>
            <w:sz w:val="24"/>
            <w:szCs w:val="24"/>
            <w:rtl/>
          </w:rPr>
          <w:t>نراقی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در کتاب </w:t>
      </w:r>
      <w:hyperlink r:id="rId15" w:tgtFrame="_blank" w:tooltip="عوائد الایام" w:history="1">
        <w:r w:rsidRPr="004D009C">
          <w:rPr>
            <w:rFonts w:eastAsia="Times New Roman" w:cstheme="minorHAnsi"/>
            <w:sz w:val="24"/>
            <w:szCs w:val="24"/>
            <w:rtl/>
          </w:rPr>
          <w:t>عوائد الایام</w:t>
        </w:r>
      </w:hyperlink>
      <w:r w:rsidRPr="004D009C">
        <w:rPr>
          <w:rFonts w:eastAsia="Times New Roman" w:cstheme="minorHAnsi"/>
          <w:sz w:val="24"/>
          <w:szCs w:val="24"/>
        </w:rPr>
        <w:t xml:space="preserve"> </w:t>
      </w:r>
      <w:r w:rsidRPr="004D009C">
        <w:rPr>
          <w:rFonts w:eastAsia="Times New Roman" w:cstheme="minorHAnsi"/>
          <w:sz w:val="24"/>
          <w:szCs w:val="24"/>
          <w:rtl/>
        </w:rPr>
        <w:t xml:space="preserve">، </w:t>
      </w:r>
      <w:hyperlink r:id="rId16" w:tgtFrame="_blank" w:tooltip="فاضل لنکرانی" w:history="1">
        <w:r w:rsidRPr="004D009C">
          <w:rPr>
            <w:rFonts w:eastAsia="Times New Roman" w:cstheme="minorHAnsi"/>
            <w:sz w:val="24"/>
            <w:szCs w:val="24"/>
            <w:rtl/>
          </w:rPr>
          <w:t>فاضل لنکرانی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در کتاب </w:t>
      </w:r>
      <w:hyperlink r:id="rId17" w:tgtFrame="_blank" w:tooltip="القواعد الفقهیه" w:history="1">
        <w:r w:rsidRPr="004D009C">
          <w:rPr>
            <w:rFonts w:eastAsia="Times New Roman" w:cstheme="minorHAnsi"/>
            <w:sz w:val="24"/>
            <w:szCs w:val="24"/>
            <w:rtl/>
          </w:rPr>
          <w:t>القواعد الفقهیه</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و نیز مرحوم </w:t>
      </w:r>
      <w:hyperlink r:id="rId18" w:tgtFrame="_blank" w:tooltip="بجنوردی" w:history="1">
        <w:r w:rsidRPr="004D009C">
          <w:rPr>
            <w:rFonts w:eastAsia="Times New Roman" w:cstheme="minorHAnsi"/>
            <w:sz w:val="24"/>
            <w:szCs w:val="24"/>
            <w:rtl/>
          </w:rPr>
          <w:t>بجنوردی</w:t>
        </w:r>
      </w:hyperlink>
      <w:r w:rsidRPr="004D009C">
        <w:rPr>
          <w:rFonts w:eastAsia="Times New Roman" w:cstheme="minorHAnsi"/>
          <w:sz w:val="24"/>
          <w:szCs w:val="24"/>
        </w:rPr>
        <w:t xml:space="preserve"> . </w:t>
      </w: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w:instrText>
      </w:r>
      <w:r w:rsidRPr="004D009C">
        <w:rPr>
          <w:rFonts w:eastAsia="Times New Roman" w:cstheme="minorHAnsi"/>
          <w:sz w:val="24"/>
          <w:szCs w:val="24"/>
          <w:rtl/>
        </w:rPr>
        <w:instrText>فقها</w:instrText>
      </w:r>
      <w:r w:rsidRPr="004D009C">
        <w:rPr>
          <w:rFonts w:eastAsia="Times New Roman" w:cstheme="minorHAnsi"/>
          <w:sz w:val="24"/>
          <w:szCs w:val="24"/>
        </w:rPr>
        <w:instrText>" \o "</w:instrText>
      </w:r>
      <w:r w:rsidRPr="004D009C">
        <w:rPr>
          <w:rFonts w:eastAsia="Times New Roman" w:cstheme="minorHAnsi"/>
          <w:sz w:val="24"/>
          <w:szCs w:val="24"/>
          <w:rtl/>
        </w:rPr>
        <w:instrText>فقها</w:instrText>
      </w:r>
      <w:r w:rsidRPr="004D009C">
        <w:rPr>
          <w:rFonts w:eastAsia="Times New Roman" w:cstheme="minorHAnsi"/>
          <w:sz w:val="24"/>
          <w:szCs w:val="24"/>
        </w:rPr>
        <w:instrText xml:space="preserve">" \t "_blank" </w:instrText>
      </w:r>
      <w:r w:rsidRPr="004D009C">
        <w:rPr>
          <w:rFonts w:eastAsia="Times New Roman" w:cstheme="minorHAnsi"/>
          <w:sz w:val="24"/>
          <w:szCs w:val="24"/>
        </w:rPr>
        <w:fldChar w:fldCharType="separate"/>
      </w:r>
      <w:r w:rsidRPr="004D009C">
        <w:rPr>
          <w:rFonts w:eastAsia="Times New Roman" w:cstheme="minorHAnsi"/>
          <w:sz w:val="24"/>
          <w:szCs w:val="24"/>
          <w:rtl/>
        </w:rPr>
        <w:t>فقها</w:t>
      </w:r>
      <w:r w:rsidRPr="004D009C">
        <w:rPr>
          <w:rFonts w:eastAsia="Times New Roman" w:cstheme="minorHAnsi"/>
          <w:sz w:val="24"/>
          <w:szCs w:val="24"/>
        </w:rPr>
        <w:fldChar w:fldCharType="end"/>
      </w:r>
      <w:r w:rsidRPr="004D009C">
        <w:rPr>
          <w:rFonts w:eastAsia="Times New Roman" w:cstheme="minorHAnsi"/>
          <w:sz w:val="24"/>
          <w:szCs w:val="24"/>
        </w:rPr>
        <w:t xml:space="preserve"> </w:t>
      </w:r>
      <w:r w:rsidRPr="004D009C">
        <w:rPr>
          <w:rFonts w:eastAsia="Times New Roman" w:cstheme="minorHAnsi"/>
          <w:sz w:val="24"/>
          <w:szCs w:val="24"/>
          <w:rtl/>
        </w:rPr>
        <w:t>حرمت اعانت بر «اثم» را مستند به دلایل زیر می‌دانند</w:t>
      </w:r>
      <w:r w:rsidRPr="004D009C">
        <w:rPr>
          <w:rFonts w:eastAsia="Times New Roman" w:cstheme="minorHAnsi"/>
          <w:sz w:val="24"/>
          <w:szCs w:val="24"/>
        </w:rPr>
        <w:t>:</w:t>
      </w: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bookmarkStart w:id="1" w:name="کتاب"/>
      <w:r w:rsidRPr="004D009C">
        <w:rPr>
          <w:rFonts w:eastAsia="Times New Roman" w:cstheme="minorHAnsi"/>
          <w:b/>
          <w:bCs/>
          <w:sz w:val="24"/>
          <w:szCs w:val="24"/>
        </w:rPr>
        <w:t>← </w:t>
      </w:r>
      <w:r w:rsidRPr="004D009C">
        <w:rPr>
          <w:rFonts w:eastAsia="Times New Roman" w:cstheme="minorHAnsi"/>
          <w:b/>
          <w:bCs/>
          <w:sz w:val="24"/>
          <w:szCs w:val="24"/>
          <w:rtl/>
        </w:rPr>
        <w:t>کتاب</w:t>
      </w:r>
      <w:bookmarkEnd w:id="1"/>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w:instrText>
      </w:r>
      <w:r w:rsidRPr="004D009C">
        <w:rPr>
          <w:rFonts w:eastAsia="Times New Roman" w:cstheme="minorHAnsi"/>
          <w:sz w:val="24"/>
          <w:szCs w:val="24"/>
          <w:rtl/>
        </w:rPr>
        <w:instrText>آیه</w:instrText>
      </w:r>
      <w:r w:rsidRPr="004D009C">
        <w:rPr>
          <w:rFonts w:eastAsia="Times New Roman" w:cstheme="minorHAnsi"/>
          <w:sz w:val="24"/>
          <w:szCs w:val="24"/>
        </w:rPr>
        <w:instrText>" \o "</w:instrText>
      </w:r>
      <w:r w:rsidRPr="004D009C">
        <w:rPr>
          <w:rFonts w:eastAsia="Times New Roman" w:cstheme="minorHAnsi"/>
          <w:sz w:val="24"/>
          <w:szCs w:val="24"/>
          <w:rtl/>
        </w:rPr>
        <w:instrText>آیه</w:instrText>
      </w:r>
      <w:r w:rsidRPr="004D009C">
        <w:rPr>
          <w:rFonts w:eastAsia="Times New Roman" w:cstheme="minorHAnsi"/>
          <w:sz w:val="24"/>
          <w:szCs w:val="24"/>
        </w:rPr>
        <w:instrText xml:space="preserve">" \t "_blank" </w:instrText>
      </w:r>
      <w:r w:rsidRPr="004D009C">
        <w:rPr>
          <w:rFonts w:eastAsia="Times New Roman" w:cstheme="minorHAnsi"/>
          <w:sz w:val="24"/>
          <w:szCs w:val="24"/>
        </w:rPr>
        <w:fldChar w:fldCharType="separate"/>
      </w:r>
      <w:r w:rsidRPr="004D009C">
        <w:rPr>
          <w:rFonts w:eastAsia="Times New Roman" w:cstheme="minorHAnsi"/>
          <w:sz w:val="24"/>
          <w:szCs w:val="24"/>
          <w:rtl/>
        </w:rPr>
        <w:t>آیه</w:t>
      </w:r>
      <w:r w:rsidRPr="004D009C">
        <w:rPr>
          <w:rFonts w:eastAsia="Times New Roman" w:cstheme="minorHAnsi"/>
          <w:sz w:val="24"/>
          <w:szCs w:val="24"/>
        </w:rPr>
        <w:fldChar w:fldCharType="end"/>
      </w:r>
      <w:r w:rsidRPr="004D009C">
        <w:rPr>
          <w:rFonts w:eastAsia="Times New Roman" w:cstheme="minorHAnsi"/>
          <w:sz w:val="24"/>
          <w:szCs w:val="24"/>
        </w:rPr>
        <w:t xml:space="preserve"> </w:t>
      </w:r>
      <w:r w:rsidRPr="004D009C">
        <w:rPr>
          <w:rFonts w:eastAsia="Times New Roman" w:cstheme="minorHAnsi"/>
          <w:sz w:val="24"/>
          <w:szCs w:val="24"/>
          <w:rtl/>
        </w:rPr>
        <w:t>شریفه ی «تعاونوا علی البر و التقوی و لا تعاونوا علی الاثم و العدوان</w:t>
      </w:r>
      <w:r w:rsidRPr="004D009C">
        <w:rPr>
          <w:rFonts w:eastAsia="Times New Roman" w:cstheme="minorHAnsi"/>
          <w:sz w:val="24"/>
          <w:szCs w:val="24"/>
        </w:rPr>
        <w:t>»</w:t>
      </w:r>
      <w:proofErr w:type="gramStart"/>
      <w:r w:rsidRPr="004D009C">
        <w:rPr>
          <w:rFonts w:eastAsia="Times New Roman" w:cstheme="minorHAnsi"/>
          <w:sz w:val="24"/>
          <w:szCs w:val="24"/>
        </w:rPr>
        <w:t>:</w:t>
      </w:r>
      <w:bookmarkStart w:id="2" w:name="outlink"/>
      <w:r w:rsidRPr="004D009C">
        <w:rPr>
          <w:rFonts w:eastAsia="Times New Roman" w:cstheme="minorHAnsi"/>
          <w:sz w:val="24"/>
          <w:szCs w:val="24"/>
          <w:rtl/>
        </w:rPr>
        <w:t>گروهی</w:t>
      </w:r>
      <w:proofErr w:type="gramEnd"/>
      <w:r w:rsidRPr="004D009C">
        <w:rPr>
          <w:rFonts w:eastAsia="Times New Roman" w:cstheme="minorHAnsi"/>
          <w:sz w:val="24"/>
          <w:szCs w:val="24"/>
          <w:rtl/>
        </w:rPr>
        <w:t xml:space="preserve"> از فقها از این آیه شریفه حرمت اعانه بر اثم را استنباط نموده‌اند؛ با این استدلال که در این </w:t>
      </w:r>
      <w:hyperlink r:id="rId19" w:tgtFrame="_blank" w:tooltip="آیه تعاون" w:history="1">
        <w:r w:rsidRPr="004D009C">
          <w:rPr>
            <w:rFonts w:eastAsia="Times New Roman" w:cstheme="minorHAnsi"/>
            <w:sz w:val="24"/>
            <w:szCs w:val="24"/>
            <w:rtl/>
          </w:rPr>
          <w:t>آیه تعاون</w:t>
        </w:r>
      </w:hyperlink>
      <w:r w:rsidRPr="004D009C">
        <w:rPr>
          <w:rFonts w:eastAsia="Times New Roman" w:cstheme="minorHAnsi"/>
          <w:sz w:val="24"/>
          <w:szCs w:val="24"/>
        </w:rPr>
        <w:t xml:space="preserve"> </w:t>
      </w:r>
      <w:r w:rsidRPr="004D009C">
        <w:rPr>
          <w:rFonts w:eastAsia="Times New Roman" w:cstheme="minorHAnsi"/>
          <w:sz w:val="24"/>
          <w:szCs w:val="24"/>
          <w:rtl/>
        </w:rPr>
        <w:t>بر اثم نهی شده است و نهی دلالت بر حرمت دارد</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 xml:space="preserve">گروهی دیگر این آیه را برای این مقصود کافی ندانسته‌اند؛ به دلیل این که اولا این احتمال وجود دارد که مؤدای آیه تعاون </w:t>
      </w:r>
      <w:hyperlink r:id="rId20" w:tooltip="حکم تنزیهی (پیوندی وجود ندارد)" w:history="1">
        <w:r w:rsidRPr="004D009C">
          <w:rPr>
            <w:rFonts w:eastAsia="Times New Roman" w:cstheme="minorHAnsi"/>
            <w:sz w:val="24"/>
            <w:szCs w:val="24"/>
            <w:rtl/>
          </w:rPr>
          <w:t>حکم تنزیهی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باشد؛ نه تحریمی. بنابراین، حکم تعاون، کراهت خواهد بود نه حرمت؛ به دلیل اینکه مقابل نکوهش اعانه بر اثم، امر به اعانه به </w:t>
      </w:r>
      <w:hyperlink r:id="rId21" w:tgtFrame="_blank" w:tooltip="تقوی" w:history="1">
        <w:r w:rsidRPr="004D009C">
          <w:rPr>
            <w:rFonts w:eastAsia="Times New Roman" w:cstheme="minorHAnsi"/>
            <w:sz w:val="24"/>
            <w:szCs w:val="24"/>
            <w:rtl/>
          </w:rPr>
          <w:t>تقوی</w:t>
        </w:r>
      </w:hyperlink>
      <w:r w:rsidRPr="004D009C">
        <w:rPr>
          <w:rFonts w:eastAsia="Times New Roman" w:cstheme="minorHAnsi"/>
          <w:sz w:val="24"/>
          <w:szCs w:val="24"/>
        </w:rPr>
        <w:t xml:space="preserve"> </w:t>
      </w:r>
      <w:r w:rsidRPr="004D009C">
        <w:rPr>
          <w:rFonts w:eastAsia="Times New Roman" w:cstheme="minorHAnsi"/>
          <w:sz w:val="24"/>
          <w:szCs w:val="24"/>
          <w:rtl/>
        </w:rPr>
        <w:t>است. چون امر به تقوی امری مستحب است، از این رو وجود این احتمال مانع از اثبات حکم حرمت برای اعانه خواهد بود</w:t>
      </w:r>
      <w:r w:rsidRPr="004D009C">
        <w:rPr>
          <w:rFonts w:eastAsia="Times New Roman" w:cstheme="minorHAnsi"/>
          <w:sz w:val="24"/>
          <w:szCs w:val="24"/>
        </w:rPr>
        <w:t xml:space="preserve">. </w:t>
      </w:r>
      <w:r w:rsidRPr="004D009C">
        <w:rPr>
          <w:rFonts w:eastAsia="Times New Roman" w:cstheme="minorHAnsi"/>
          <w:sz w:val="24"/>
          <w:szCs w:val="24"/>
          <w:rtl/>
        </w:rPr>
        <w:t xml:space="preserve">در رد این اشکال گفته‌اند: «قرینه بودن بعضی از جملات آیه مسلم نیست؛ زیرا تناسب کلمه و موضوع برای </w:t>
      </w:r>
      <w:hyperlink r:id="rId22" w:tgtFrame="_blank" w:tooltip="عقل" w:history="1">
        <w:r w:rsidRPr="004D009C">
          <w:rPr>
            <w:rFonts w:eastAsia="Times New Roman" w:cstheme="minorHAnsi"/>
            <w:sz w:val="24"/>
            <w:szCs w:val="24"/>
            <w:rtl/>
          </w:rPr>
          <w:t>عقل</w:t>
        </w:r>
      </w:hyperlink>
      <w:r w:rsidRPr="004D009C">
        <w:rPr>
          <w:rFonts w:eastAsia="Times New Roman" w:cstheme="minorHAnsi"/>
          <w:sz w:val="24"/>
          <w:szCs w:val="24"/>
        </w:rPr>
        <w:t xml:space="preserve"> </w:t>
      </w:r>
      <w:hyperlink r:id="rId23" w:tgtFrame="_blank" w:tooltip="شهادت" w:history="1">
        <w:r w:rsidRPr="004D009C">
          <w:rPr>
            <w:rFonts w:eastAsia="Times New Roman" w:cstheme="minorHAnsi"/>
            <w:sz w:val="24"/>
            <w:szCs w:val="24"/>
            <w:rtl/>
          </w:rPr>
          <w:t>شهادت</w:t>
        </w:r>
      </w:hyperlink>
      <w:r w:rsidRPr="004D009C">
        <w:rPr>
          <w:rFonts w:eastAsia="Times New Roman" w:cstheme="minorHAnsi"/>
          <w:sz w:val="24"/>
          <w:szCs w:val="24"/>
        </w:rPr>
        <w:t xml:space="preserve"> </w:t>
      </w:r>
      <w:r w:rsidRPr="004D009C">
        <w:rPr>
          <w:rFonts w:eastAsia="Times New Roman" w:cstheme="minorHAnsi"/>
          <w:sz w:val="24"/>
          <w:szCs w:val="24"/>
          <w:rtl/>
        </w:rPr>
        <w:t>می‌دهند که نهی در اینجا برای تحریم است</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 xml:space="preserve">علاوه بر این، مقارن بودن اثم با عدوان هیچ مجالی را برای حمل بر کراهت باقی نمی‌گذارد؛ چون حرمت </w:t>
      </w:r>
      <w:hyperlink r:id="rId24" w:tgtFrame="_blank" w:tooltip="ظلم" w:history="1">
        <w:r w:rsidRPr="004D009C">
          <w:rPr>
            <w:rFonts w:eastAsia="Times New Roman" w:cstheme="minorHAnsi"/>
            <w:sz w:val="24"/>
            <w:szCs w:val="24"/>
            <w:rtl/>
          </w:rPr>
          <w:t>ظلم</w:t>
        </w:r>
      </w:hyperlink>
      <w:r w:rsidRPr="004D009C">
        <w:rPr>
          <w:rFonts w:eastAsia="Times New Roman" w:cstheme="minorHAnsi"/>
          <w:sz w:val="24"/>
          <w:szCs w:val="24"/>
        </w:rPr>
        <w:t xml:space="preserve"> </w:t>
      </w:r>
      <w:r w:rsidRPr="004D009C">
        <w:rPr>
          <w:rFonts w:eastAsia="Times New Roman" w:cstheme="minorHAnsi"/>
          <w:sz w:val="24"/>
          <w:szCs w:val="24"/>
          <w:rtl/>
        </w:rPr>
        <w:t>و عدوان ضروری و بدیهی است</w:t>
      </w:r>
      <w:r w:rsidRPr="004D009C">
        <w:rPr>
          <w:rFonts w:eastAsia="Times New Roman" w:cstheme="minorHAnsi"/>
          <w:sz w:val="24"/>
          <w:szCs w:val="24"/>
        </w:rPr>
        <w:t xml:space="preserve">.» </w:t>
      </w:r>
      <w:r w:rsidRPr="004D009C">
        <w:rPr>
          <w:rFonts w:eastAsia="Times New Roman" w:cstheme="minorHAnsi"/>
          <w:sz w:val="24"/>
          <w:szCs w:val="24"/>
          <w:rtl/>
        </w:rPr>
        <w:t>افزون بر اینها، چنانچه قسمت اول آیه حمل بر استحباب شود، دلیلی برای حمل نهی بر کراهت برای قسمت دوم آیه «و لا تعاونوا علی الاثم و العدوان» وجود ندارد؛ زیرا آیه مشتمل بر دو جمله مستقل است که هیچ ارتباطی با هم ندارند</w:t>
      </w:r>
      <w:r w:rsidRPr="004D009C">
        <w:rPr>
          <w:rFonts w:eastAsia="Times New Roman" w:cstheme="minorHAnsi"/>
          <w:sz w:val="24"/>
          <w:szCs w:val="24"/>
        </w:rPr>
        <w:t>.</w:t>
      </w:r>
      <w:bookmarkStart w:id="3" w:name="اشکال_به_آیه"/>
      <w:r w:rsidRPr="004D009C">
        <w:rPr>
          <w:rFonts w:eastAsia="Times New Roman" w:cstheme="minorHAnsi"/>
          <w:b/>
          <w:bCs/>
          <w:sz w:val="24"/>
          <w:szCs w:val="24"/>
        </w:rPr>
        <w:t> </w:t>
      </w:r>
      <w:r w:rsidRPr="004D009C">
        <w:rPr>
          <w:rFonts w:eastAsia="Times New Roman" w:cstheme="minorHAnsi"/>
          <w:b/>
          <w:bCs/>
          <w:sz w:val="24"/>
          <w:szCs w:val="24"/>
          <w:rtl/>
        </w:rPr>
        <w:t>اشکال به آیه</w:t>
      </w:r>
      <w:bookmarkEnd w:id="3"/>
      <w:r w:rsidRPr="004D009C">
        <w:rPr>
          <w:rFonts w:eastAsia="Times New Roman" w:cstheme="minorHAnsi"/>
          <w:sz w:val="24"/>
          <w:szCs w:val="24"/>
          <w:rtl/>
        </w:rPr>
        <w:t xml:space="preserve">اشکال دیگری برای خارج نمودن آیه به عنوان مستند قاعده ی اعانت بر اثم به این شرح وارد کرده‌اند: آنچه در عنوان قاعده آمده «اعانت» است و مفهوم اعانت این است که یک نفر </w:t>
      </w:r>
      <w:hyperlink r:id="rId25" w:tooltip="مباشر (پیوندی وجود ندارد)" w:history="1">
        <w:r w:rsidRPr="004D009C">
          <w:rPr>
            <w:rFonts w:eastAsia="Times New Roman" w:cstheme="minorHAnsi"/>
            <w:sz w:val="24"/>
            <w:szCs w:val="24"/>
            <w:rtl/>
          </w:rPr>
          <w:t>مباشر</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و فاعل، و دیگری به عنوان کمک و یاری دهنده در بعضی از مقدمات فعل باشد؛ درست همان که در </w:t>
      </w:r>
      <w:hyperlink r:id="rId26" w:tgtFrame="_blank" w:tooltip="حقوق" w:history="1">
        <w:r w:rsidRPr="004D009C">
          <w:rPr>
            <w:rFonts w:eastAsia="Times New Roman" w:cstheme="minorHAnsi"/>
            <w:sz w:val="24"/>
            <w:szCs w:val="24"/>
            <w:rtl/>
          </w:rPr>
          <w:t>حقوق</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جدید، معاونت در جرم می‌گویند. در </w:t>
      </w:r>
      <w:hyperlink r:id="rId27" w:tgtFrame="_blank" w:tooltip="جرم" w:history="1">
        <w:r w:rsidRPr="004D009C">
          <w:rPr>
            <w:rFonts w:eastAsia="Times New Roman" w:cstheme="minorHAnsi"/>
            <w:sz w:val="24"/>
            <w:szCs w:val="24"/>
            <w:rtl/>
          </w:rPr>
          <w:t>جرم</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می‌گویند. در حالی که آنچه در آیه شریفه آمده عنوان «تعاون» است که از باب </w:t>
      </w:r>
      <w:r w:rsidRPr="004D009C">
        <w:rPr>
          <w:rFonts w:eastAsia="Times New Roman" w:cstheme="minorHAnsi"/>
          <w:sz w:val="24"/>
          <w:szCs w:val="24"/>
        </w:rPr>
        <w:t>«</w:t>
      </w:r>
      <w:r w:rsidRPr="004D009C">
        <w:rPr>
          <w:rFonts w:eastAsia="Times New Roman" w:cstheme="minorHAnsi"/>
          <w:sz w:val="24"/>
          <w:szCs w:val="24"/>
          <w:rtl/>
        </w:rPr>
        <w:t>تفاعل» به معنای مشارکت و همکاری دو نفر در ایجاد یک فعل است. از این رو دلیل آیه با مدعی (قاعده) مطابقت ندارد</w:t>
      </w:r>
      <w:r w:rsidRPr="004D009C">
        <w:rPr>
          <w:rFonts w:eastAsia="Times New Roman" w:cstheme="minorHAnsi"/>
          <w:sz w:val="24"/>
          <w:szCs w:val="24"/>
        </w:rPr>
        <w:t xml:space="preserve">. </w:t>
      </w:r>
      <w:r w:rsidRPr="004D009C">
        <w:rPr>
          <w:rFonts w:eastAsia="Times New Roman" w:cstheme="minorHAnsi"/>
          <w:sz w:val="24"/>
          <w:szCs w:val="24"/>
        </w:rPr>
        <w:br/>
      </w:r>
      <w:r w:rsidRPr="004D009C">
        <w:rPr>
          <w:rFonts w:eastAsia="Times New Roman" w:cstheme="minorHAnsi"/>
          <w:sz w:val="24"/>
          <w:szCs w:val="24"/>
          <w:rtl/>
        </w:rPr>
        <w:t xml:space="preserve">در پاسخ به این اشکال گفته شده است که امر </w:t>
      </w:r>
      <w:hyperlink r:id="rId28" w:tgtFrame="_blank" w:tooltip="خداوند" w:history="1">
        <w:r w:rsidRPr="004D009C">
          <w:rPr>
            <w:rFonts w:eastAsia="Times New Roman" w:cstheme="minorHAnsi"/>
            <w:sz w:val="24"/>
            <w:szCs w:val="24"/>
            <w:rtl/>
          </w:rPr>
          <w:t>خداوند</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بر </w:t>
      </w:r>
      <w:hyperlink r:id="rId29" w:tgtFrame="_blank" w:tooltip="تعاون" w:history="1">
        <w:r w:rsidRPr="004D009C">
          <w:rPr>
            <w:rFonts w:eastAsia="Times New Roman" w:cstheme="minorHAnsi"/>
            <w:sz w:val="24"/>
            <w:szCs w:val="24"/>
            <w:rtl/>
          </w:rPr>
          <w:t>تعاون</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در </w:t>
      </w:r>
      <w:hyperlink r:id="rId30" w:tgtFrame="_blank" w:tooltip="نیکی" w:history="1">
        <w:r w:rsidRPr="004D009C">
          <w:rPr>
            <w:rFonts w:eastAsia="Times New Roman" w:cstheme="minorHAnsi"/>
            <w:sz w:val="24"/>
            <w:szCs w:val="24"/>
            <w:rtl/>
          </w:rPr>
          <w:t>نیکی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 و نهی از تعاون در ظلم و </w:t>
      </w:r>
      <w:hyperlink r:id="rId31" w:tgtFrame="_blank" w:tooltip="گناه" w:history="1">
        <w:r w:rsidRPr="004D009C">
          <w:rPr>
            <w:rFonts w:eastAsia="Times New Roman" w:cstheme="minorHAnsi"/>
            <w:sz w:val="24"/>
            <w:szCs w:val="24"/>
            <w:rtl/>
          </w:rPr>
          <w:t>گناه</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به اعتبار یک قضیه و یک واقعه نیست؛ بلکه خطاب به عموم </w:t>
      </w:r>
      <w:hyperlink r:id="rId32" w:tgtFrame="_blank" w:tooltip="مؤمنین" w:history="1">
        <w:r w:rsidRPr="004D009C">
          <w:rPr>
            <w:rFonts w:eastAsia="Times New Roman" w:cstheme="minorHAnsi"/>
            <w:sz w:val="24"/>
            <w:szCs w:val="24"/>
            <w:rtl/>
          </w:rPr>
          <w:t>مؤمنین</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و </w:t>
      </w:r>
      <w:hyperlink r:id="rId33" w:tgtFrame="_blank" w:tooltip="مسلمین" w:history="1">
        <w:r w:rsidRPr="004D009C">
          <w:rPr>
            <w:rFonts w:eastAsia="Times New Roman" w:cstheme="minorHAnsi"/>
            <w:sz w:val="24"/>
            <w:szCs w:val="24"/>
            <w:rtl/>
          </w:rPr>
          <w:t>مسلمین</w:t>
        </w:r>
      </w:hyperlink>
      <w:r w:rsidRPr="004D009C">
        <w:rPr>
          <w:rFonts w:eastAsia="Times New Roman" w:cstheme="minorHAnsi"/>
          <w:sz w:val="24"/>
          <w:szCs w:val="24"/>
        </w:rPr>
        <w:t xml:space="preserve"> </w:t>
      </w:r>
      <w:r w:rsidRPr="004D009C">
        <w:rPr>
          <w:rFonts w:eastAsia="Times New Roman" w:cstheme="minorHAnsi"/>
          <w:sz w:val="24"/>
          <w:szCs w:val="24"/>
          <w:rtl/>
        </w:rPr>
        <w:t>است که نسبت به همدیگر در نیکی کمک و یار باشند؛ نه در گناه و ظلم. پس اطلاق لفظ تعاون به اعتبار مجموع قضایایی است که از مسلمانان صادر می‌شود؛ نه یک واقعه. پس امر در آیه، کمک و یاری هر مسلمانی است نسبت به مسلمان دیگر در خصوص امر خیر و نهی از اعانت شخصی که فعل گناه از او صادر می‌شود</w:t>
      </w:r>
      <w:r w:rsidRPr="004D009C">
        <w:rPr>
          <w:rFonts w:eastAsia="Times New Roman" w:cstheme="minorHAnsi"/>
          <w:sz w:val="24"/>
          <w:szCs w:val="24"/>
        </w:rPr>
        <w:t xml:space="preserve">. </w:t>
      </w:r>
    </w:p>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rPr>
        <w:t xml:space="preserve">همچنین گفته شده است که ظاهر لغت عون، عرفا و به نص لغویون، مساعده در امری است و «معین» یعنی پشتیبان و این در صورتی </w:t>
      </w:r>
      <w:hyperlink r:id="rId34" w:tgtFrame="_blank" w:tooltip="صدق" w:history="1">
        <w:r w:rsidRPr="004D009C">
          <w:rPr>
            <w:rFonts w:eastAsia="Times New Roman" w:cstheme="minorHAnsi"/>
            <w:sz w:val="24"/>
            <w:szCs w:val="24"/>
            <w:rtl/>
          </w:rPr>
          <w:t>صدق</w:t>
        </w:r>
      </w:hyperlink>
      <w:r w:rsidRPr="004D009C">
        <w:rPr>
          <w:rFonts w:eastAsia="Times New Roman" w:cstheme="minorHAnsi"/>
          <w:sz w:val="24"/>
          <w:szCs w:val="24"/>
        </w:rPr>
        <w:t xml:space="preserve"> </w:t>
      </w:r>
      <w:r w:rsidRPr="004D009C">
        <w:rPr>
          <w:rFonts w:eastAsia="Times New Roman" w:cstheme="minorHAnsi"/>
          <w:sz w:val="24"/>
          <w:szCs w:val="24"/>
          <w:rtl/>
        </w:rPr>
        <w:t>می‌کند که شخص اصلی در امری وجود داشته باشد و دیگری او را کمک کند. در نتیجه، معنای آیه چنین می‌شود: «بعضی از شما برای بعضی‌ها پشتیبان و کمک کار نباشد</w:t>
      </w:r>
      <w:r w:rsidRPr="004D009C">
        <w:rPr>
          <w:rFonts w:eastAsia="Times New Roman" w:cstheme="minorHAnsi"/>
          <w:sz w:val="24"/>
          <w:szCs w:val="24"/>
        </w:rPr>
        <w:t xml:space="preserve">.» </w:t>
      </w: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bookmarkStart w:id="4" w:name="بررسی_آیه"/>
      <w:r w:rsidRPr="004D009C">
        <w:rPr>
          <w:rFonts w:eastAsia="Times New Roman" w:cstheme="minorHAnsi"/>
          <w:b/>
          <w:bCs/>
          <w:sz w:val="24"/>
          <w:szCs w:val="24"/>
        </w:rPr>
        <w:t>←← </w:t>
      </w:r>
      <w:r w:rsidRPr="004D009C">
        <w:rPr>
          <w:rFonts w:eastAsia="Times New Roman" w:cstheme="minorHAnsi"/>
          <w:b/>
          <w:bCs/>
          <w:sz w:val="24"/>
          <w:szCs w:val="24"/>
          <w:rtl/>
        </w:rPr>
        <w:t>بررسی آیه</w:t>
      </w:r>
      <w:bookmarkEnd w:id="4"/>
      <w:r w:rsidRPr="004D009C">
        <w:rPr>
          <w:rFonts w:eastAsia="Times New Roman" w:cstheme="minorHAnsi"/>
          <w:sz w:val="24"/>
          <w:szCs w:val="24"/>
          <w:rtl/>
        </w:rPr>
        <w:t xml:space="preserve">به نظر می‌رسد، اولا بی تردید این آیه حامل پیامی بیش از «اثم مرتکب نشوید» است؛ زیرا اگر </w:t>
      </w:r>
      <w:hyperlink r:id="rId35" w:tgtFrame="_blank" w:tooltip="شارع" w:history="1">
        <w:r w:rsidRPr="004D009C">
          <w:rPr>
            <w:rFonts w:eastAsia="Times New Roman" w:cstheme="minorHAnsi"/>
            <w:sz w:val="24"/>
            <w:szCs w:val="24"/>
            <w:rtl/>
          </w:rPr>
          <w:t>شارع</w:t>
        </w:r>
      </w:hyperlink>
      <w:r w:rsidRPr="004D009C">
        <w:rPr>
          <w:rFonts w:eastAsia="Times New Roman" w:cstheme="minorHAnsi"/>
          <w:sz w:val="24"/>
          <w:szCs w:val="24"/>
        </w:rPr>
        <w:t xml:space="preserve"> </w:t>
      </w:r>
      <w:r w:rsidRPr="004D009C">
        <w:rPr>
          <w:rFonts w:eastAsia="Times New Roman" w:cstheme="minorHAnsi"/>
          <w:sz w:val="24"/>
          <w:szCs w:val="24"/>
          <w:rtl/>
        </w:rPr>
        <w:t>چنین قصدی داشت و منظورش عدم مباشرت در گناه بود، به راحتی می‌گفت: «یا ایها الذین آمنوا حرمت علیکم الاثم و العدوان». در حالی که آیه مورد بحث پیامی افزون بر این دارد</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ثانیا درست است که عون به معنای مساعدت است ولی جای شک نیست که صیغه تعاون حامل مفهوم خاص خویش است و آن مشارکت و همکاری است نه اعانه و یاری</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 xml:space="preserve">ثالثا این آیه می‌خواهد روحیه همکاری و تعاون در گناه را سرکوب کند؛ زیرا همان طور که برای انجام کارهای خیر، مثل ساختن </w:t>
      </w:r>
      <w:hyperlink r:id="rId36" w:tgtFrame="_blank" w:tooltip="مسجد" w:history="1">
        <w:r w:rsidRPr="004D009C">
          <w:rPr>
            <w:rFonts w:eastAsia="Times New Roman" w:cstheme="minorHAnsi"/>
            <w:sz w:val="24"/>
            <w:szCs w:val="24"/>
            <w:rtl/>
          </w:rPr>
          <w:t>مسجد</w:t>
        </w:r>
      </w:hyperlink>
      <w:r w:rsidRPr="004D009C">
        <w:rPr>
          <w:rFonts w:eastAsia="Times New Roman" w:cstheme="minorHAnsi"/>
          <w:sz w:val="24"/>
          <w:szCs w:val="24"/>
        </w:rPr>
        <w:t xml:space="preserve"> </w:t>
      </w:r>
      <w:r w:rsidRPr="004D009C">
        <w:rPr>
          <w:rFonts w:eastAsia="Times New Roman" w:cstheme="minorHAnsi"/>
          <w:sz w:val="24"/>
          <w:szCs w:val="24"/>
          <w:rtl/>
        </w:rPr>
        <w:t xml:space="preserve">، محتاج چند نفر هستیم، در </w:t>
      </w:r>
      <w:hyperlink r:id="rId37" w:tgtFrame="_blank" w:tooltip="جامعه" w:history="1">
        <w:r w:rsidRPr="004D009C">
          <w:rPr>
            <w:rFonts w:eastAsia="Times New Roman" w:cstheme="minorHAnsi"/>
            <w:sz w:val="24"/>
            <w:szCs w:val="24"/>
            <w:rtl/>
          </w:rPr>
          <w:t>جامعه</w:t>
        </w:r>
      </w:hyperlink>
      <w:r w:rsidRPr="004D009C">
        <w:rPr>
          <w:rFonts w:eastAsia="Times New Roman" w:cstheme="minorHAnsi"/>
          <w:sz w:val="24"/>
          <w:szCs w:val="24"/>
        </w:rPr>
        <w:t xml:space="preserve"> </w:t>
      </w:r>
      <w:r w:rsidRPr="004D009C">
        <w:rPr>
          <w:rFonts w:eastAsia="Times New Roman" w:cstheme="minorHAnsi"/>
          <w:sz w:val="24"/>
          <w:szCs w:val="24"/>
          <w:rtl/>
        </w:rPr>
        <w:t>گناهانی نیز وجود دارد که ارتکاب آن محتاج همکاری و مشارکت است</w:t>
      </w:r>
      <w:r w:rsidRPr="004D009C">
        <w:rPr>
          <w:rFonts w:eastAsia="Times New Roman" w:cstheme="minorHAnsi"/>
          <w:sz w:val="24"/>
          <w:szCs w:val="24"/>
        </w:rPr>
        <w:t xml:space="preserve">. </w:t>
      </w:r>
      <w:r w:rsidR="006A421F" w:rsidRPr="004D009C">
        <w:rPr>
          <w:rFonts w:cstheme="minorHAnsi"/>
          <w:sz w:val="24"/>
          <w:szCs w:val="24"/>
        </w:rPr>
        <w:fldChar w:fldCharType="begin"/>
      </w:r>
      <w:r w:rsidR="006A421F" w:rsidRPr="004D009C">
        <w:rPr>
          <w:rFonts w:cstheme="minorHAnsi"/>
          <w:sz w:val="24"/>
          <w:szCs w:val="24"/>
        </w:rPr>
        <w:instrText xml:space="preserve"> HYPERLINK "http://wikifeqh.ir/</w:instrText>
      </w:r>
      <w:r w:rsidR="006A421F" w:rsidRPr="004D009C">
        <w:rPr>
          <w:rFonts w:cstheme="minorHAnsi"/>
          <w:sz w:val="24"/>
          <w:szCs w:val="24"/>
          <w:rtl/>
        </w:rPr>
        <w:instrText>خداوند</w:instrText>
      </w:r>
      <w:r w:rsidR="006A421F" w:rsidRPr="004D009C">
        <w:rPr>
          <w:rFonts w:cstheme="minorHAnsi"/>
          <w:sz w:val="24"/>
          <w:szCs w:val="24"/>
        </w:rPr>
        <w:instrText>" \t "_blank" \o "</w:instrText>
      </w:r>
      <w:r w:rsidR="006A421F" w:rsidRPr="004D009C">
        <w:rPr>
          <w:rFonts w:cstheme="minorHAnsi"/>
          <w:sz w:val="24"/>
          <w:szCs w:val="24"/>
          <w:rtl/>
        </w:rPr>
        <w:instrText>خداوند</w:instrText>
      </w:r>
      <w:r w:rsidR="006A421F" w:rsidRPr="004D009C">
        <w:rPr>
          <w:rFonts w:cstheme="minorHAnsi"/>
          <w:sz w:val="24"/>
          <w:szCs w:val="24"/>
        </w:rPr>
        <w:instrText xml:space="preserve">" </w:instrText>
      </w:r>
      <w:r w:rsidR="006A421F" w:rsidRPr="004D009C">
        <w:rPr>
          <w:rFonts w:cstheme="minorHAnsi"/>
          <w:sz w:val="24"/>
          <w:szCs w:val="24"/>
        </w:rPr>
        <w:fldChar w:fldCharType="separate"/>
      </w:r>
      <w:r w:rsidRPr="004D009C">
        <w:rPr>
          <w:rFonts w:eastAsia="Times New Roman" w:cstheme="minorHAnsi"/>
          <w:sz w:val="24"/>
          <w:szCs w:val="24"/>
          <w:rtl/>
        </w:rPr>
        <w:t>خداوند</w:t>
      </w:r>
      <w:r w:rsidR="006A421F" w:rsidRPr="004D009C">
        <w:rPr>
          <w:rFonts w:eastAsia="Times New Roman" w:cstheme="minorHAnsi"/>
          <w:sz w:val="24"/>
          <w:szCs w:val="24"/>
        </w:rPr>
        <w:fldChar w:fldCharType="end"/>
      </w:r>
      <w:r w:rsidRPr="004D009C">
        <w:rPr>
          <w:rFonts w:eastAsia="Times New Roman" w:cstheme="minorHAnsi"/>
          <w:sz w:val="24"/>
          <w:szCs w:val="24"/>
        </w:rPr>
        <w:t xml:space="preserve"> </w:t>
      </w:r>
      <w:r w:rsidRPr="004D009C">
        <w:rPr>
          <w:rFonts w:eastAsia="Times New Roman" w:cstheme="minorHAnsi"/>
          <w:sz w:val="24"/>
          <w:szCs w:val="24"/>
          <w:rtl/>
        </w:rPr>
        <w:t xml:space="preserve">می‌خواهد جلوی </w:t>
      </w:r>
      <w:hyperlink r:id="rId38" w:tgtFrame="_blank" w:tooltip="اجتماع" w:history="1">
        <w:r w:rsidRPr="004D009C">
          <w:rPr>
            <w:rFonts w:eastAsia="Times New Roman" w:cstheme="minorHAnsi"/>
            <w:sz w:val="24"/>
            <w:szCs w:val="24"/>
            <w:rtl/>
          </w:rPr>
          <w:t>اجتماع</w:t>
        </w:r>
      </w:hyperlink>
      <w:r w:rsidRPr="004D009C">
        <w:rPr>
          <w:rFonts w:eastAsia="Times New Roman" w:cstheme="minorHAnsi"/>
          <w:sz w:val="24"/>
          <w:szCs w:val="24"/>
        </w:rPr>
        <w:t xml:space="preserve"> </w:t>
      </w:r>
      <w:r w:rsidRPr="004D009C">
        <w:rPr>
          <w:rFonts w:eastAsia="Times New Roman" w:cstheme="minorHAnsi"/>
          <w:sz w:val="24"/>
          <w:szCs w:val="24"/>
          <w:rtl/>
        </w:rPr>
        <w:t>برای ارتکاب گناهان بزرگ را بگیرد</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خلاصه آنکه این آیه، مشارکت در گناه را منع می‌کند و نسبت به معاونت دلالتی ندارد</w:t>
      </w:r>
      <w:r w:rsidRPr="004D009C">
        <w:rPr>
          <w:rFonts w:eastAsia="Times New Roman" w:cstheme="minorHAnsi"/>
          <w:sz w:val="24"/>
          <w:szCs w:val="24"/>
        </w:rPr>
        <w:t>.</w:t>
      </w: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bookmarkStart w:id="5" w:name="روایات"/>
      <w:r w:rsidRPr="004D009C">
        <w:rPr>
          <w:rFonts w:eastAsia="Times New Roman" w:cstheme="minorHAnsi"/>
          <w:b/>
          <w:bCs/>
          <w:sz w:val="24"/>
          <w:szCs w:val="24"/>
        </w:rPr>
        <w:t>← </w:t>
      </w:r>
      <w:r w:rsidRPr="004D009C">
        <w:rPr>
          <w:rFonts w:eastAsia="Times New Roman" w:cstheme="minorHAnsi"/>
          <w:b/>
          <w:bCs/>
          <w:sz w:val="24"/>
          <w:szCs w:val="24"/>
          <w:rtl/>
        </w:rPr>
        <w:t>روایات</w:t>
      </w:r>
      <w:bookmarkStart w:id="6" w:name="روایت_اول"/>
      <w:bookmarkEnd w:id="5"/>
      <w:r w:rsidRPr="004D009C">
        <w:rPr>
          <w:rFonts w:eastAsia="Times New Roman" w:cstheme="minorHAnsi"/>
          <w:b/>
          <w:bCs/>
          <w:sz w:val="24"/>
          <w:szCs w:val="24"/>
          <w:rtl/>
        </w:rPr>
        <w:t>:</w:t>
      </w:r>
      <w:r w:rsidRPr="004D009C">
        <w:rPr>
          <w:rFonts w:eastAsia="Times New Roman" w:cstheme="minorHAnsi"/>
          <w:b/>
          <w:bCs/>
          <w:sz w:val="24"/>
          <w:szCs w:val="24"/>
        </w:rPr>
        <w:t> </w:t>
      </w:r>
      <w:r w:rsidRPr="004D009C">
        <w:rPr>
          <w:rFonts w:eastAsia="Times New Roman" w:cstheme="minorHAnsi"/>
          <w:b/>
          <w:bCs/>
          <w:sz w:val="24"/>
          <w:szCs w:val="24"/>
          <w:rtl/>
        </w:rPr>
        <w:t>روایت اول</w:t>
      </w:r>
      <w:bookmarkEnd w:id="6"/>
    </w:p>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br/>
      </w:r>
      <w:r w:rsidRPr="004D009C">
        <w:rPr>
          <w:rFonts w:eastAsia="Times New Roman" w:cstheme="minorHAnsi"/>
          <w:sz w:val="24"/>
          <w:szCs w:val="24"/>
          <w:rtl/>
        </w:rPr>
        <w:t xml:space="preserve">از </w:t>
      </w:r>
      <w:hyperlink r:id="rId39" w:tgtFrame="_blank" w:tooltip="پیامبر" w:history="1">
        <w:r w:rsidRPr="004D009C">
          <w:rPr>
            <w:rFonts w:eastAsia="Times New Roman" w:cstheme="minorHAnsi"/>
            <w:sz w:val="24"/>
            <w:szCs w:val="24"/>
            <w:rtl/>
          </w:rPr>
          <w:t>پیامبر</w:t>
        </w:r>
      </w:hyperlink>
      <w:r w:rsidRPr="004D009C">
        <w:rPr>
          <w:rFonts w:eastAsia="Times New Roman" w:cstheme="minorHAnsi"/>
          <w:sz w:val="24"/>
          <w:szCs w:val="24"/>
        </w:rPr>
        <w:t xml:space="preserve"> </w:t>
      </w:r>
      <w:r w:rsidRPr="004D009C">
        <w:rPr>
          <w:rFonts w:eastAsia="Times New Roman" w:cstheme="minorHAnsi"/>
          <w:sz w:val="24"/>
          <w:szCs w:val="24"/>
          <w:rtl/>
        </w:rPr>
        <w:t>صلی‌الله‌علیه‌و‌آله‌وسلّم منقول است که</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 xml:space="preserve">من اعان علی قتل مسلم و لو بشطر کلمة، جاء یوم القیامه مکتوبا بین عینیه: آیس من رحمة الله؛کسی که همکاری و کمک کند برای </w:t>
      </w:r>
      <w:hyperlink r:id="rId40" w:tgtFrame="_blank" w:tooltip="قتل" w:history="1">
        <w:r w:rsidRPr="004D009C">
          <w:rPr>
            <w:rFonts w:eastAsia="Times New Roman" w:cstheme="minorHAnsi"/>
            <w:sz w:val="24"/>
            <w:szCs w:val="24"/>
            <w:rtl/>
          </w:rPr>
          <w:t>قتل</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مسلمانی و لو دخالتش در </w:t>
      </w:r>
      <w:hyperlink r:id="rId41" w:tgtFrame="_blank" w:tooltip="حد" w:history="1">
        <w:r w:rsidRPr="004D009C">
          <w:rPr>
            <w:rFonts w:eastAsia="Times New Roman" w:cstheme="minorHAnsi"/>
            <w:sz w:val="24"/>
            <w:szCs w:val="24"/>
            <w:rtl/>
          </w:rPr>
          <w:t>حد</w:t>
        </w:r>
      </w:hyperlink>
      <w:r w:rsidRPr="004D009C">
        <w:rPr>
          <w:rFonts w:eastAsia="Times New Roman" w:cstheme="minorHAnsi"/>
          <w:sz w:val="24"/>
          <w:szCs w:val="24"/>
        </w:rPr>
        <w:t xml:space="preserve"> </w:t>
      </w:r>
      <w:r w:rsidRPr="004D009C">
        <w:rPr>
          <w:rFonts w:eastAsia="Times New Roman" w:cstheme="minorHAnsi"/>
          <w:sz w:val="24"/>
          <w:szCs w:val="24"/>
          <w:rtl/>
        </w:rPr>
        <w:t xml:space="preserve">یک کلمه باشد، </w:t>
      </w:r>
      <w:hyperlink r:id="rId42" w:tgtFrame="_blank" w:tooltip="روز قیامت" w:history="1">
        <w:r w:rsidRPr="004D009C">
          <w:rPr>
            <w:rFonts w:eastAsia="Times New Roman" w:cstheme="minorHAnsi"/>
            <w:sz w:val="24"/>
            <w:szCs w:val="24"/>
            <w:rtl/>
          </w:rPr>
          <w:t>روز قیامت</w:t>
        </w:r>
      </w:hyperlink>
      <w:r w:rsidRPr="004D009C">
        <w:rPr>
          <w:rFonts w:eastAsia="Times New Roman" w:cstheme="minorHAnsi"/>
          <w:sz w:val="24"/>
          <w:szCs w:val="24"/>
        </w:rPr>
        <w:t xml:space="preserve"> </w:t>
      </w:r>
      <w:r w:rsidRPr="004D009C">
        <w:rPr>
          <w:rFonts w:eastAsia="Times New Roman" w:cstheme="minorHAnsi"/>
          <w:sz w:val="24"/>
          <w:szCs w:val="24"/>
          <w:rtl/>
        </w:rPr>
        <w:t>در حالی محشور می‌شود که بین دو چشمش نوشته شده است: «ناامید از رحمت خدا</w:t>
      </w:r>
      <w:r w:rsidRPr="004D009C">
        <w:rPr>
          <w:rFonts w:eastAsia="Times New Roman" w:cstheme="minorHAnsi"/>
          <w:sz w:val="24"/>
          <w:szCs w:val="24"/>
        </w:rPr>
        <w:t>».</w:t>
      </w: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bookmarkStart w:id="7" w:name="نقد"/>
      <w:r w:rsidRPr="004D009C">
        <w:rPr>
          <w:rFonts w:eastAsia="Times New Roman" w:cstheme="minorHAnsi"/>
          <w:b/>
          <w:bCs/>
          <w:sz w:val="24"/>
          <w:szCs w:val="24"/>
        </w:rPr>
        <w:t>←←← </w:t>
      </w:r>
      <w:r w:rsidRPr="004D009C">
        <w:rPr>
          <w:rFonts w:eastAsia="Times New Roman" w:cstheme="minorHAnsi"/>
          <w:b/>
          <w:bCs/>
          <w:sz w:val="24"/>
          <w:szCs w:val="24"/>
          <w:rtl/>
        </w:rPr>
        <w:t>نقد</w:t>
      </w:r>
      <w:r w:rsidRPr="004D009C">
        <w:rPr>
          <w:rFonts w:eastAsia="Times New Roman" w:cstheme="minorHAnsi"/>
          <w:sz w:val="24"/>
          <w:szCs w:val="24"/>
          <w:rtl/>
        </w:rPr>
        <w:t xml:space="preserve">روایت فوق، معاونت در قتل را تقبیح کرده است؛ نه مطلق معاونت در گناه را. چه بسا به دلیل اهمیت قتل عمد، </w:t>
      </w:r>
      <w:hyperlink r:id="rId43" w:tgtFrame="_blank" w:tooltip="شارع" w:history="1">
        <w:r w:rsidRPr="004D009C">
          <w:rPr>
            <w:rFonts w:eastAsia="Times New Roman" w:cstheme="minorHAnsi"/>
            <w:sz w:val="24"/>
            <w:szCs w:val="24"/>
            <w:rtl/>
          </w:rPr>
          <w:t>شارع</w:t>
        </w:r>
      </w:hyperlink>
      <w:r w:rsidRPr="004D009C">
        <w:rPr>
          <w:rFonts w:eastAsia="Times New Roman" w:cstheme="minorHAnsi"/>
          <w:sz w:val="24"/>
          <w:szCs w:val="24"/>
        </w:rPr>
        <w:t xml:space="preserve"> </w:t>
      </w:r>
      <w:r w:rsidRPr="004D009C">
        <w:rPr>
          <w:rFonts w:eastAsia="Times New Roman" w:cstheme="minorHAnsi"/>
          <w:sz w:val="24"/>
          <w:szCs w:val="24"/>
          <w:rtl/>
        </w:rPr>
        <w:t>معاونت در آن را حرام بداند؛ اما به هیچ وجه دلالتی بر حرمت معاونت در سایر گناهان نخواهد داشت</w:t>
      </w:r>
      <w:r w:rsidRPr="004D009C">
        <w:rPr>
          <w:rFonts w:eastAsia="Times New Roman" w:cstheme="minorHAnsi"/>
          <w:sz w:val="24"/>
          <w:szCs w:val="24"/>
        </w:rPr>
        <w:t>.</w:t>
      </w: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bookmarkStart w:id="8" w:name="روایت_دوم"/>
      <w:r w:rsidRPr="004D009C">
        <w:rPr>
          <w:rFonts w:eastAsia="Times New Roman" w:cstheme="minorHAnsi"/>
          <w:b/>
          <w:bCs/>
          <w:sz w:val="24"/>
          <w:szCs w:val="24"/>
        </w:rPr>
        <w:t>←← </w:t>
      </w:r>
      <w:r w:rsidRPr="004D009C">
        <w:rPr>
          <w:rFonts w:eastAsia="Times New Roman" w:cstheme="minorHAnsi"/>
          <w:b/>
          <w:bCs/>
          <w:sz w:val="24"/>
          <w:szCs w:val="24"/>
          <w:rtl/>
        </w:rPr>
        <w:t>روایت دوم</w:t>
      </w:r>
      <w:bookmarkEnd w:id="8"/>
      <w:r w:rsidRPr="004D009C">
        <w:rPr>
          <w:rFonts w:eastAsia="Times New Roman" w:cstheme="minorHAnsi"/>
          <w:sz w:val="24"/>
          <w:szCs w:val="24"/>
          <w:rtl/>
        </w:rPr>
        <w:t>روایات زیادی در خصوص کمک و یاری به ظالمین وارد شده است. از جمله روایتی که از کتاب ورام بن ابی فراس به شرح زیر نقل شده است</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 xml:space="preserve">من مشی الی ظالم لیعینه و هو یعلم انه ظالم فقد خرج عن الاسلام... ؛ هر کس قدمی برای کسی که می‌داند ظالم است بر دارد، قطعا از </w:t>
      </w:r>
      <w:hyperlink r:id="rId44" w:tgtFrame="_blank" w:tooltip="اسلام" w:history="1">
        <w:r w:rsidRPr="004D009C">
          <w:rPr>
            <w:rFonts w:eastAsia="Times New Roman" w:cstheme="minorHAnsi"/>
            <w:sz w:val="24"/>
            <w:szCs w:val="24"/>
            <w:rtl/>
          </w:rPr>
          <w:t>اسلام</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خارج شده است. هنگامی که روز قیامت فرا می‌رسد </w:t>
      </w:r>
      <w:hyperlink r:id="rId45" w:tooltip="منادی (پیوندی وجود ندارد)" w:history="1">
        <w:r w:rsidRPr="004D009C">
          <w:rPr>
            <w:rFonts w:eastAsia="Times New Roman" w:cstheme="minorHAnsi"/>
            <w:sz w:val="24"/>
            <w:szCs w:val="24"/>
            <w:rtl/>
          </w:rPr>
          <w:t>منادی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ندا می‌دهد: ظالمین کجایند؟ کمک کنندگان به ظالمین کجایند؟ آنهایی که شبیه ظالمین هستند کجایند؟ حتی کسانی که قلمی برای ظالمین تراشیده و دواتی برای آنها مهیا کرده‌اند جزء آنها هستند. آنها در </w:t>
      </w:r>
      <w:hyperlink r:id="rId46" w:tgtFrame="_blank" w:tooltip="تابوت" w:history="1">
        <w:r w:rsidRPr="004D009C">
          <w:rPr>
            <w:rFonts w:eastAsia="Times New Roman" w:cstheme="minorHAnsi"/>
            <w:sz w:val="24"/>
            <w:szCs w:val="24"/>
            <w:rtl/>
          </w:rPr>
          <w:t>تابوتی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از </w:t>
      </w:r>
      <w:hyperlink r:id="rId47" w:tgtFrame="_blank" w:tooltip="آهن" w:history="1">
        <w:r w:rsidRPr="004D009C">
          <w:rPr>
            <w:rFonts w:eastAsia="Times New Roman" w:cstheme="minorHAnsi"/>
            <w:sz w:val="24"/>
            <w:szCs w:val="24"/>
            <w:rtl/>
          </w:rPr>
          <w:t>آهن</w:t>
        </w:r>
      </w:hyperlink>
      <w:r w:rsidRPr="004D009C">
        <w:rPr>
          <w:rFonts w:eastAsia="Times New Roman" w:cstheme="minorHAnsi"/>
          <w:sz w:val="24"/>
          <w:szCs w:val="24"/>
        </w:rPr>
        <w:t xml:space="preserve"> </w:t>
      </w:r>
      <w:r w:rsidRPr="004D009C">
        <w:rPr>
          <w:rFonts w:eastAsia="Times New Roman" w:cstheme="minorHAnsi"/>
          <w:sz w:val="24"/>
          <w:szCs w:val="24"/>
          <w:rtl/>
        </w:rPr>
        <w:t xml:space="preserve">گذاشته شده، سپس در </w:t>
      </w:r>
      <w:hyperlink r:id="rId48" w:tgtFrame="_blank" w:tooltip="جهنم" w:history="1">
        <w:r w:rsidRPr="004D009C">
          <w:rPr>
            <w:rFonts w:eastAsia="Times New Roman" w:cstheme="minorHAnsi"/>
            <w:sz w:val="24"/>
            <w:szCs w:val="24"/>
            <w:rtl/>
          </w:rPr>
          <w:t>جهنم</w:t>
        </w:r>
      </w:hyperlink>
      <w:r w:rsidRPr="004D009C">
        <w:rPr>
          <w:rFonts w:eastAsia="Times New Roman" w:cstheme="minorHAnsi"/>
          <w:sz w:val="24"/>
          <w:szCs w:val="24"/>
        </w:rPr>
        <w:t xml:space="preserve"> </w:t>
      </w:r>
      <w:r w:rsidRPr="004D009C">
        <w:rPr>
          <w:rFonts w:eastAsia="Times New Roman" w:cstheme="minorHAnsi"/>
          <w:sz w:val="24"/>
          <w:szCs w:val="24"/>
          <w:rtl/>
        </w:rPr>
        <w:t>انداخته می‌شوند</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در مبحث «معونة الظالمین» روایت دیگری به شرح زیر از پیامبر نقل شده است</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من علق سوطا بین یدی سلطان جابر، جعلها الله حیة طولها سبعون الف ذراع فیسلطها الله علیه فی نار جهنم خالدا مخلدا؛</w:t>
      </w:r>
      <w:r w:rsidRPr="004D009C">
        <w:rPr>
          <w:rFonts w:eastAsia="Times New Roman" w:cstheme="minorHAnsi"/>
          <w:sz w:val="24"/>
          <w:szCs w:val="24"/>
        </w:rPr>
        <w:br/>
      </w:r>
      <w:r w:rsidRPr="004D009C">
        <w:rPr>
          <w:rFonts w:eastAsia="Times New Roman" w:cstheme="minorHAnsi"/>
          <w:sz w:val="24"/>
          <w:szCs w:val="24"/>
          <w:rtl/>
        </w:rPr>
        <w:t xml:space="preserve">کسی که شلاقی را در دست ظالم قرار دهد، خداوند آن </w:t>
      </w:r>
      <w:hyperlink r:id="rId49" w:tgtFrame="_blank" w:tooltip="شلاق" w:history="1">
        <w:r w:rsidRPr="004D009C">
          <w:rPr>
            <w:rFonts w:eastAsia="Times New Roman" w:cstheme="minorHAnsi"/>
            <w:sz w:val="24"/>
            <w:szCs w:val="24"/>
            <w:rtl/>
          </w:rPr>
          <w:t>شلاق</w:t>
        </w:r>
      </w:hyperlink>
      <w:r w:rsidRPr="004D009C">
        <w:rPr>
          <w:rFonts w:eastAsia="Times New Roman" w:cstheme="minorHAnsi"/>
          <w:sz w:val="24"/>
          <w:szCs w:val="24"/>
        </w:rPr>
        <w:t xml:space="preserve"> </w:t>
      </w:r>
      <w:r w:rsidRPr="004D009C">
        <w:rPr>
          <w:rFonts w:eastAsia="Times New Roman" w:cstheme="minorHAnsi"/>
          <w:sz w:val="24"/>
          <w:szCs w:val="24"/>
          <w:rtl/>
        </w:rPr>
        <w:t>را در روز قیامت تبدیل به ماری می‌کند که طول آن هفتاد هزار زرع است</w:t>
      </w:r>
      <w:r w:rsidRPr="004D009C">
        <w:rPr>
          <w:rFonts w:eastAsia="Times New Roman" w:cstheme="minorHAnsi"/>
          <w:sz w:val="24"/>
          <w:szCs w:val="24"/>
        </w:rPr>
        <w:t xml:space="preserve">. </w:t>
      </w:r>
      <w:r w:rsidRPr="004D009C">
        <w:rPr>
          <w:rFonts w:eastAsia="Times New Roman" w:cstheme="minorHAnsi"/>
          <w:sz w:val="24"/>
          <w:szCs w:val="24"/>
          <w:rtl/>
        </w:rPr>
        <w:t>خداوند این مار را بر آن شخص مسلط می‌کند و این فرد همیشه در جهنم خواهد بود</w:t>
      </w:r>
      <w:r w:rsidRPr="004D009C">
        <w:rPr>
          <w:rFonts w:eastAsia="Times New Roman" w:cstheme="minorHAnsi"/>
          <w:sz w:val="24"/>
          <w:szCs w:val="24"/>
        </w:rPr>
        <w:t>.</w:t>
      </w: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r w:rsidRPr="004D009C">
        <w:rPr>
          <w:rFonts w:eastAsia="Times New Roman" w:cstheme="minorHAnsi"/>
          <w:b/>
          <w:bCs/>
          <w:sz w:val="24"/>
          <w:szCs w:val="24"/>
        </w:rPr>
        <w:t>←←← </w:t>
      </w:r>
      <w:r w:rsidRPr="004D009C">
        <w:rPr>
          <w:rFonts w:eastAsia="Times New Roman" w:cstheme="minorHAnsi"/>
          <w:b/>
          <w:bCs/>
          <w:sz w:val="24"/>
          <w:szCs w:val="24"/>
          <w:rtl/>
        </w:rPr>
        <w:t>نقد</w:t>
      </w:r>
      <w:bookmarkEnd w:id="7"/>
      <w:r w:rsidRPr="004D009C">
        <w:rPr>
          <w:rFonts w:eastAsia="Times New Roman" w:cstheme="minorHAnsi"/>
          <w:sz w:val="24"/>
          <w:szCs w:val="24"/>
          <w:rtl/>
        </w:rPr>
        <w:t xml:space="preserve">این روایات در مورد اعانت بر </w:t>
      </w:r>
      <w:hyperlink r:id="rId50" w:tgtFrame="_blank" w:tooltip="ظلم" w:history="1">
        <w:r w:rsidRPr="004D009C">
          <w:rPr>
            <w:rFonts w:eastAsia="Times New Roman" w:cstheme="minorHAnsi"/>
            <w:sz w:val="24"/>
            <w:szCs w:val="24"/>
            <w:rtl/>
          </w:rPr>
          <w:t>ظلم</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است؛ نمی‌توانیم این روایت را در عموم «اعانت بر اثم» هم جاری بدانیم؛ چون </w:t>
      </w:r>
      <w:hyperlink r:id="rId51" w:tgtFrame="_blank" w:tooltip="اثم" w:history="1">
        <w:r w:rsidRPr="004D009C">
          <w:rPr>
            <w:rFonts w:eastAsia="Times New Roman" w:cstheme="minorHAnsi"/>
            <w:sz w:val="24"/>
            <w:szCs w:val="24"/>
            <w:rtl/>
          </w:rPr>
          <w:t>اثم</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مطلق جرم و گناه است؛ اما </w:t>
      </w:r>
      <w:hyperlink r:id="rId52" w:tooltip="عدوان (پیوندی وجود ندارد)" w:history="1">
        <w:r w:rsidRPr="004D009C">
          <w:rPr>
            <w:rFonts w:eastAsia="Times New Roman" w:cstheme="minorHAnsi"/>
            <w:sz w:val="24"/>
            <w:szCs w:val="24"/>
            <w:rtl/>
          </w:rPr>
          <w:t>عدوان</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فقط ظلم است (عطف خاص بر عام). مگر اینکه بپذیریم که اثم و عدوان به یک معنایند؛ چنان که </w:t>
      </w:r>
      <w:hyperlink r:id="rId53" w:tgtFrame="_blank" w:tooltip="مرحوم طبرسی" w:history="1">
        <w:r w:rsidRPr="004D009C">
          <w:rPr>
            <w:rFonts w:eastAsia="Times New Roman" w:cstheme="minorHAnsi"/>
            <w:sz w:val="24"/>
            <w:szCs w:val="24"/>
            <w:rtl/>
          </w:rPr>
          <w:t>مرحوم طبرسی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در </w:t>
      </w:r>
      <w:hyperlink r:id="rId54" w:tgtFrame="_blank" w:tooltip="مجمع البیان" w:history="1">
        <w:r w:rsidRPr="004D009C">
          <w:rPr>
            <w:rFonts w:eastAsia="Times New Roman" w:cstheme="minorHAnsi"/>
            <w:sz w:val="24"/>
            <w:szCs w:val="24"/>
            <w:rtl/>
          </w:rPr>
          <w:t>مجمع البیان</w:t>
        </w:r>
      </w:hyperlink>
      <w:r w:rsidRPr="004D009C">
        <w:rPr>
          <w:rFonts w:eastAsia="Times New Roman" w:cstheme="minorHAnsi"/>
          <w:sz w:val="24"/>
          <w:szCs w:val="24"/>
        </w:rPr>
        <w:t xml:space="preserve"> </w:t>
      </w:r>
      <w:r w:rsidRPr="004D009C">
        <w:rPr>
          <w:rFonts w:eastAsia="Times New Roman" w:cstheme="minorHAnsi"/>
          <w:sz w:val="24"/>
          <w:szCs w:val="24"/>
          <w:rtl/>
        </w:rPr>
        <w:t>هر دو واژه ی عدوان و اثم را به معنای سرکشی از فرمان خدا دانسته است؛ با این تفاوت که اثم سرکشی منفی و عدوان سرکشی مثبت است. در این صورت، با توجه به این معنا، روایات وارده در خصوص «معونة الظالمین» در مورد «اعانه بر اثم» قابل استفاده‌اند و همین طور که گفته شد به قرینه کنار هم بودن اثم و عدوان در آیه شریفه با ضمیمه نمودن روایات فوق، می‌توانیم آنها را در مورد مطلق اثم جاری بدانیم</w:t>
      </w:r>
      <w:r w:rsidRPr="004D009C">
        <w:rPr>
          <w:rFonts w:eastAsia="Times New Roman" w:cstheme="minorHAnsi"/>
          <w:sz w:val="24"/>
          <w:szCs w:val="24"/>
        </w:rPr>
        <w:t>.</w:t>
      </w: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bookmarkStart w:id="9" w:name="روایت_سوم"/>
      <w:r w:rsidRPr="004D009C">
        <w:rPr>
          <w:rFonts w:eastAsia="Times New Roman" w:cstheme="minorHAnsi"/>
          <w:b/>
          <w:bCs/>
          <w:sz w:val="24"/>
          <w:szCs w:val="24"/>
        </w:rPr>
        <w:t>←← </w:t>
      </w:r>
      <w:r w:rsidRPr="004D009C">
        <w:rPr>
          <w:rFonts w:eastAsia="Times New Roman" w:cstheme="minorHAnsi"/>
          <w:b/>
          <w:bCs/>
          <w:sz w:val="24"/>
          <w:szCs w:val="24"/>
          <w:rtl/>
        </w:rPr>
        <w:t>روایت سوم</w:t>
      </w:r>
      <w:bookmarkEnd w:id="9"/>
    </w:p>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br/>
      </w:r>
      <w:r w:rsidRPr="004D009C">
        <w:rPr>
          <w:rFonts w:eastAsia="Times New Roman" w:cstheme="minorHAnsi"/>
          <w:sz w:val="24"/>
          <w:szCs w:val="24"/>
          <w:rtl/>
        </w:rPr>
        <w:t xml:space="preserve">از جمله ی احادیثی که در مورد نهی اجاره دادن محل کسب به فروشندگان و سازندگان </w:t>
      </w:r>
      <w:hyperlink r:id="rId55" w:tgtFrame="_blank" w:tooltip="خمر" w:history="1">
        <w:r w:rsidRPr="004D009C">
          <w:rPr>
            <w:rFonts w:eastAsia="Times New Roman" w:cstheme="minorHAnsi"/>
            <w:sz w:val="24"/>
            <w:szCs w:val="24"/>
            <w:rtl/>
          </w:rPr>
          <w:t>خمر</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وارد شده، خبر جابر است که می‌گوید: «در مورد مردی که خانه اش را برای خریدوفروش خمر اجاره دهد از </w:t>
      </w:r>
      <w:hyperlink r:id="rId56" w:tgtFrame="_blank" w:tooltip="امام صادق" w:history="1">
        <w:r w:rsidRPr="004D009C">
          <w:rPr>
            <w:rFonts w:eastAsia="Times New Roman" w:cstheme="minorHAnsi"/>
            <w:sz w:val="24"/>
            <w:szCs w:val="24"/>
            <w:rtl/>
          </w:rPr>
          <w:t>امام صادق</w:t>
        </w:r>
      </w:hyperlink>
      <w:r w:rsidRPr="004D009C">
        <w:rPr>
          <w:rFonts w:eastAsia="Times New Roman" w:cstheme="minorHAnsi"/>
          <w:sz w:val="24"/>
          <w:szCs w:val="24"/>
        </w:rPr>
        <w:t xml:space="preserve"> </w:t>
      </w:r>
      <w:r w:rsidRPr="004D009C">
        <w:rPr>
          <w:rFonts w:eastAsia="Times New Roman" w:cstheme="minorHAnsi"/>
          <w:sz w:val="24"/>
          <w:szCs w:val="24"/>
          <w:rtl/>
        </w:rPr>
        <w:t>علیه‌السّلام سؤال کردم، فرمود: «اجرت آن حرام است</w:t>
      </w:r>
      <w:r w:rsidRPr="004D009C">
        <w:rPr>
          <w:rFonts w:eastAsia="Times New Roman" w:cstheme="minorHAnsi"/>
          <w:sz w:val="24"/>
          <w:szCs w:val="24"/>
        </w:rPr>
        <w:t xml:space="preserve">.» </w:t>
      </w:r>
    </w:p>
    <w:bookmarkStart w:id="10" w:name="foot-main12"/>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"foot12" </w:instrText>
      </w:r>
      <w:r w:rsidRPr="004D009C">
        <w:rPr>
          <w:rFonts w:eastAsia="Times New Roman" w:cstheme="minorHAnsi"/>
          <w:sz w:val="24"/>
          <w:szCs w:val="24"/>
        </w:rPr>
        <w:fldChar w:fldCharType="separate"/>
      </w:r>
      <w:r w:rsidRPr="004D009C">
        <w:rPr>
          <w:rFonts w:eastAsia="Times New Roman" w:cstheme="minorHAnsi"/>
          <w:sz w:val="24"/>
          <w:szCs w:val="24"/>
          <w:vertAlign w:val="superscript"/>
        </w:rPr>
        <w:t>[</w:t>
      </w:r>
      <w:r w:rsidRPr="004D009C">
        <w:rPr>
          <w:rFonts w:eastAsia="Times New Roman" w:cstheme="minorHAnsi"/>
          <w:sz w:val="24"/>
          <w:szCs w:val="24"/>
          <w:vertAlign w:val="superscript"/>
          <w:rtl/>
          <w:lang w:bidi="fa-IR"/>
        </w:rPr>
        <w:t>۱۲</w:t>
      </w:r>
      <w:r w:rsidRPr="004D009C">
        <w:rPr>
          <w:rFonts w:eastAsia="Times New Roman" w:cstheme="minorHAnsi"/>
          <w:sz w:val="24"/>
          <w:szCs w:val="24"/>
          <w:vertAlign w:val="superscript"/>
        </w:rPr>
        <w:t>]</w:t>
      </w:r>
      <w:r w:rsidRPr="004D009C">
        <w:rPr>
          <w:rFonts w:eastAsia="Times New Roman" w:cstheme="minorHAnsi"/>
          <w:sz w:val="24"/>
          <w:szCs w:val="24"/>
        </w:rPr>
        <w:fldChar w:fldCharType="end"/>
      </w:r>
      <w:bookmarkEnd w:id="10"/>
      <w:r w:rsidRPr="004D009C">
        <w:rPr>
          <w:rFonts w:eastAsia="Times New Roman" w:cstheme="minorHAnsi"/>
          <w:sz w:val="24"/>
          <w:szCs w:val="24"/>
        </w:rPr>
        <w:t xml:space="preserve"> </w:t>
      </w:r>
    </w:p>
    <w:p w:rsidR="00B74289" w:rsidRPr="004D009C" w:rsidRDefault="00B74289" w:rsidP="004D009C">
      <w:pPr>
        <w:bidi/>
        <w:spacing w:after="240" w:line="240" w:lineRule="auto"/>
        <w:rPr>
          <w:rFonts w:eastAsia="Times New Roman" w:cstheme="minorHAnsi"/>
          <w:sz w:val="24"/>
          <w:szCs w:val="24"/>
        </w:rPr>
      </w:pP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bookmarkStart w:id="11" w:name="نقد_روایت"/>
      <w:r w:rsidRPr="004D009C">
        <w:rPr>
          <w:rFonts w:eastAsia="Times New Roman" w:cstheme="minorHAnsi"/>
          <w:b/>
          <w:bCs/>
          <w:sz w:val="24"/>
          <w:szCs w:val="24"/>
        </w:rPr>
        <w:t>←←← </w:t>
      </w:r>
      <w:r w:rsidRPr="004D009C">
        <w:rPr>
          <w:rFonts w:eastAsia="Times New Roman" w:cstheme="minorHAnsi"/>
          <w:b/>
          <w:bCs/>
          <w:sz w:val="24"/>
          <w:szCs w:val="24"/>
          <w:rtl/>
        </w:rPr>
        <w:t>نقد روایت</w:t>
      </w:r>
      <w:bookmarkEnd w:id="11"/>
    </w:p>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br/>
      </w:r>
      <w:r w:rsidRPr="004D009C">
        <w:rPr>
          <w:rFonts w:eastAsia="Times New Roman" w:cstheme="minorHAnsi"/>
          <w:sz w:val="24"/>
          <w:szCs w:val="24"/>
          <w:rtl/>
        </w:rPr>
        <w:t>حرمت اجرت و گرفتن پول دلالت بر آن دارد که اجازه باطل است و بطلان اجاره مستلزم حرمت اجاره نیست</w:t>
      </w:r>
      <w:r w:rsidRPr="004D009C">
        <w:rPr>
          <w:rFonts w:eastAsia="Times New Roman" w:cstheme="minorHAnsi"/>
          <w:sz w:val="24"/>
          <w:szCs w:val="24"/>
        </w:rPr>
        <w:t xml:space="preserve">. </w:t>
      </w:r>
    </w:p>
    <w:bookmarkStart w:id="12" w:name="foot-main13"/>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"foot13" </w:instrText>
      </w:r>
      <w:r w:rsidRPr="004D009C">
        <w:rPr>
          <w:rFonts w:eastAsia="Times New Roman" w:cstheme="minorHAnsi"/>
          <w:sz w:val="24"/>
          <w:szCs w:val="24"/>
        </w:rPr>
        <w:fldChar w:fldCharType="separate"/>
      </w:r>
      <w:r w:rsidRPr="004D009C">
        <w:rPr>
          <w:rFonts w:eastAsia="Times New Roman" w:cstheme="minorHAnsi"/>
          <w:sz w:val="24"/>
          <w:szCs w:val="24"/>
          <w:vertAlign w:val="superscript"/>
        </w:rPr>
        <w:t>[</w:t>
      </w:r>
      <w:r w:rsidRPr="004D009C">
        <w:rPr>
          <w:rFonts w:eastAsia="Times New Roman" w:cstheme="minorHAnsi"/>
          <w:sz w:val="24"/>
          <w:szCs w:val="24"/>
          <w:vertAlign w:val="superscript"/>
          <w:rtl/>
          <w:lang w:bidi="fa-IR"/>
        </w:rPr>
        <w:t>۱۳</w:t>
      </w:r>
      <w:r w:rsidRPr="004D009C">
        <w:rPr>
          <w:rFonts w:eastAsia="Times New Roman" w:cstheme="minorHAnsi"/>
          <w:sz w:val="24"/>
          <w:szCs w:val="24"/>
          <w:vertAlign w:val="superscript"/>
        </w:rPr>
        <w:t>]</w:t>
      </w:r>
      <w:r w:rsidRPr="004D009C">
        <w:rPr>
          <w:rFonts w:eastAsia="Times New Roman" w:cstheme="minorHAnsi"/>
          <w:sz w:val="24"/>
          <w:szCs w:val="24"/>
        </w:rPr>
        <w:fldChar w:fldCharType="end"/>
      </w:r>
      <w:bookmarkEnd w:id="12"/>
      <w:r w:rsidRPr="004D009C">
        <w:rPr>
          <w:rFonts w:eastAsia="Times New Roman" w:cstheme="minorHAnsi"/>
          <w:sz w:val="24"/>
          <w:szCs w:val="24"/>
        </w:rPr>
        <w:t xml:space="preserve"> </w:t>
      </w:r>
    </w:p>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rPr>
        <w:t>پس به همین دلیل نمی‌تواند مستند حرمت اعانه بر اثم باشد</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البته روایاتی با مضامین دیگری وارد شده که می‌توان بر حرمت استدلال نمود. از جمله روایتی است که از امام صادق علیه‌السّلام نقل شده است</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لعن رسول الله صلی‌الله‌علیه‌و‌آله‌وسلّم فی الخمر عشره: غارسها، حارسها، عاصرها، شاربها، ساقیها، حاملها و المحمولة الیه و بایعها و مشتریها و آکل ثمنها؛</w:t>
      </w:r>
    </w:p>
    <w:bookmarkStart w:id="13" w:name="foot-main14"/>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"foot14" </w:instrText>
      </w:r>
      <w:r w:rsidRPr="004D009C">
        <w:rPr>
          <w:rFonts w:eastAsia="Times New Roman" w:cstheme="minorHAnsi"/>
          <w:sz w:val="24"/>
          <w:szCs w:val="24"/>
        </w:rPr>
        <w:fldChar w:fldCharType="separate"/>
      </w:r>
      <w:r w:rsidRPr="004D009C">
        <w:rPr>
          <w:rFonts w:eastAsia="Times New Roman" w:cstheme="minorHAnsi"/>
          <w:sz w:val="24"/>
          <w:szCs w:val="24"/>
          <w:vertAlign w:val="superscript"/>
        </w:rPr>
        <w:t>[</w:t>
      </w:r>
      <w:r w:rsidRPr="004D009C">
        <w:rPr>
          <w:rFonts w:eastAsia="Times New Roman" w:cstheme="minorHAnsi"/>
          <w:sz w:val="24"/>
          <w:szCs w:val="24"/>
          <w:vertAlign w:val="superscript"/>
          <w:rtl/>
          <w:lang w:bidi="fa-IR"/>
        </w:rPr>
        <w:t>۱۴</w:t>
      </w:r>
      <w:r w:rsidRPr="004D009C">
        <w:rPr>
          <w:rFonts w:eastAsia="Times New Roman" w:cstheme="minorHAnsi"/>
          <w:sz w:val="24"/>
          <w:szCs w:val="24"/>
          <w:vertAlign w:val="superscript"/>
        </w:rPr>
        <w:t>]</w:t>
      </w:r>
      <w:r w:rsidRPr="004D009C">
        <w:rPr>
          <w:rFonts w:eastAsia="Times New Roman" w:cstheme="minorHAnsi"/>
          <w:sz w:val="24"/>
          <w:szCs w:val="24"/>
        </w:rPr>
        <w:fldChar w:fldCharType="end"/>
      </w:r>
      <w:bookmarkEnd w:id="13"/>
      <w:r w:rsidRPr="004D009C">
        <w:rPr>
          <w:rFonts w:eastAsia="Times New Roman" w:cstheme="minorHAnsi"/>
          <w:sz w:val="24"/>
          <w:szCs w:val="24"/>
        </w:rPr>
        <w:t xml:space="preserve"> </w:t>
      </w:r>
    </w:p>
    <w:p w:rsidR="00B74289" w:rsidRPr="004D009C" w:rsidRDefault="00B74289" w:rsidP="004D009C">
      <w:pPr>
        <w:bidi/>
        <w:spacing w:after="240" w:line="240" w:lineRule="auto"/>
        <w:rPr>
          <w:rFonts w:eastAsia="Times New Roman" w:cstheme="minorHAnsi"/>
          <w:sz w:val="24"/>
          <w:szCs w:val="24"/>
        </w:rPr>
      </w:pPr>
      <w:r w:rsidRPr="004D009C">
        <w:rPr>
          <w:rFonts w:eastAsia="Times New Roman" w:cstheme="minorHAnsi"/>
          <w:sz w:val="24"/>
          <w:szCs w:val="24"/>
        </w:rPr>
        <w:br/>
      </w:r>
      <w:r w:rsidRPr="004D009C">
        <w:rPr>
          <w:rFonts w:eastAsia="Times New Roman" w:cstheme="minorHAnsi"/>
          <w:sz w:val="24"/>
          <w:szCs w:val="24"/>
          <w:rtl/>
        </w:rPr>
        <w:t xml:space="preserve">رسول خدا در مورد خمر، </w:t>
      </w:r>
      <w:r w:rsidRPr="004D009C">
        <w:rPr>
          <w:rFonts w:eastAsia="Times New Roman" w:cstheme="minorHAnsi"/>
          <w:sz w:val="24"/>
          <w:szCs w:val="24"/>
          <w:rtl/>
          <w:lang w:bidi="fa-IR"/>
        </w:rPr>
        <w:t>۱۰</w:t>
      </w:r>
      <w:r w:rsidRPr="004D009C">
        <w:rPr>
          <w:rFonts w:eastAsia="Times New Roman" w:cstheme="minorHAnsi"/>
          <w:sz w:val="24"/>
          <w:szCs w:val="24"/>
          <w:rtl/>
        </w:rPr>
        <w:t xml:space="preserve"> نفر را لعنت کرده است: </w:t>
      </w:r>
      <w:r w:rsidRPr="004D009C">
        <w:rPr>
          <w:rFonts w:eastAsia="Times New Roman" w:cstheme="minorHAnsi"/>
          <w:sz w:val="24"/>
          <w:szCs w:val="24"/>
          <w:rtl/>
          <w:lang w:bidi="fa-IR"/>
        </w:rPr>
        <w:t xml:space="preserve">۱- </w:t>
      </w:r>
      <w:r w:rsidRPr="004D009C">
        <w:rPr>
          <w:rFonts w:eastAsia="Times New Roman" w:cstheme="minorHAnsi"/>
          <w:sz w:val="24"/>
          <w:szCs w:val="24"/>
          <w:rtl/>
        </w:rPr>
        <w:t xml:space="preserve">کارنده، </w:t>
      </w:r>
      <w:r w:rsidRPr="004D009C">
        <w:rPr>
          <w:rFonts w:eastAsia="Times New Roman" w:cstheme="minorHAnsi"/>
          <w:sz w:val="24"/>
          <w:szCs w:val="24"/>
          <w:rtl/>
          <w:lang w:bidi="fa-IR"/>
        </w:rPr>
        <w:t>۲</w:t>
      </w:r>
      <w:r w:rsidRPr="004D009C">
        <w:rPr>
          <w:rFonts w:eastAsia="Times New Roman" w:cstheme="minorHAnsi"/>
          <w:sz w:val="24"/>
          <w:szCs w:val="24"/>
        </w:rPr>
        <w:t xml:space="preserve">- </w:t>
      </w:r>
      <w:r w:rsidRPr="004D009C">
        <w:rPr>
          <w:rFonts w:eastAsia="Times New Roman" w:cstheme="minorHAnsi"/>
          <w:sz w:val="24"/>
          <w:szCs w:val="24"/>
          <w:rtl/>
        </w:rPr>
        <w:t xml:space="preserve">باغبان، </w:t>
      </w:r>
      <w:r w:rsidRPr="004D009C">
        <w:rPr>
          <w:rFonts w:eastAsia="Times New Roman" w:cstheme="minorHAnsi"/>
          <w:sz w:val="24"/>
          <w:szCs w:val="24"/>
          <w:rtl/>
          <w:lang w:bidi="fa-IR"/>
        </w:rPr>
        <w:t xml:space="preserve">۳- </w:t>
      </w:r>
      <w:r w:rsidRPr="004D009C">
        <w:rPr>
          <w:rFonts w:eastAsia="Times New Roman" w:cstheme="minorHAnsi"/>
          <w:sz w:val="24"/>
          <w:szCs w:val="24"/>
          <w:rtl/>
        </w:rPr>
        <w:t xml:space="preserve">خمر ساز، </w:t>
      </w:r>
      <w:r w:rsidRPr="004D009C">
        <w:rPr>
          <w:rFonts w:eastAsia="Times New Roman" w:cstheme="minorHAnsi"/>
          <w:sz w:val="24"/>
          <w:szCs w:val="24"/>
          <w:rtl/>
          <w:lang w:bidi="fa-IR"/>
        </w:rPr>
        <w:t xml:space="preserve">۴- </w:t>
      </w:r>
      <w:r w:rsidRPr="004D009C">
        <w:rPr>
          <w:rFonts w:eastAsia="Times New Roman" w:cstheme="minorHAnsi"/>
          <w:sz w:val="24"/>
          <w:szCs w:val="24"/>
          <w:rtl/>
        </w:rPr>
        <w:t xml:space="preserve">خورنده خمر، </w:t>
      </w:r>
      <w:r w:rsidRPr="004D009C">
        <w:rPr>
          <w:rFonts w:eastAsia="Times New Roman" w:cstheme="minorHAnsi"/>
          <w:sz w:val="24"/>
          <w:szCs w:val="24"/>
          <w:rtl/>
          <w:lang w:bidi="fa-IR"/>
        </w:rPr>
        <w:t xml:space="preserve">۵- </w:t>
      </w:r>
      <w:r w:rsidRPr="004D009C">
        <w:rPr>
          <w:rFonts w:eastAsia="Times New Roman" w:cstheme="minorHAnsi"/>
          <w:sz w:val="24"/>
          <w:szCs w:val="24"/>
          <w:rtl/>
        </w:rPr>
        <w:t xml:space="preserve">نوشاننده، </w:t>
      </w:r>
      <w:r w:rsidRPr="004D009C">
        <w:rPr>
          <w:rFonts w:eastAsia="Times New Roman" w:cstheme="minorHAnsi"/>
          <w:sz w:val="24"/>
          <w:szCs w:val="24"/>
          <w:rtl/>
          <w:lang w:bidi="fa-IR"/>
        </w:rPr>
        <w:t xml:space="preserve">۶- </w:t>
      </w:r>
      <w:r w:rsidRPr="004D009C">
        <w:rPr>
          <w:rFonts w:eastAsia="Times New Roman" w:cstheme="minorHAnsi"/>
          <w:sz w:val="24"/>
          <w:szCs w:val="24"/>
          <w:rtl/>
        </w:rPr>
        <w:t xml:space="preserve">حامل خمر، </w:t>
      </w:r>
      <w:r w:rsidRPr="004D009C">
        <w:rPr>
          <w:rFonts w:eastAsia="Times New Roman" w:cstheme="minorHAnsi"/>
          <w:sz w:val="24"/>
          <w:szCs w:val="24"/>
          <w:rtl/>
          <w:lang w:bidi="fa-IR"/>
        </w:rPr>
        <w:t xml:space="preserve">۷- </w:t>
      </w:r>
      <w:r w:rsidRPr="004D009C">
        <w:rPr>
          <w:rFonts w:eastAsia="Times New Roman" w:cstheme="minorHAnsi"/>
          <w:sz w:val="24"/>
          <w:szCs w:val="24"/>
          <w:rtl/>
        </w:rPr>
        <w:t xml:space="preserve">کسی که خمر برای او حمل می‌شود، </w:t>
      </w:r>
      <w:r w:rsidRPr="004D009C">
        <w:rPr>
          <w:rFonts w:eastAsia="Times New Roman" w:cstheme="minorHAnsi"/>
          <w:sz w:val="24"/>
          <w:szCs w:val="24"/>
          <w:rtl/>
          <w:lang w:bidi="fa-IR"/>
        </w:rPr>
        <w:t xml:space="preserve">۸- </w:t>
      </w:r>
      <w:r w:rsidRPr="004D009C">
        <w:rPr>
          <w:rFonts w:eastAsia="Times New Roman" w:cstheme="minorHAnsi"/>
          <w:sz w:val="24"/>
          <w:szCs w:val="24"/>
          <w:rtl/>
        </w:rPr>
        <w:t xml:space="preserve">فروشنده، </w:t>
      </w:r>
      <w:r w:rsidRPr="004D009C">
        <w:rPr>
          <w:rFonts w:eastAsia="Times New Roman" w:cstheme="minorHAnsi"/>
          <w:sz w:val="24"/>
          <w:szCs w:val="24"/>
          <w:rtl/>
          <w:lang w:bidi="fa-IR"/>
        </w:rPr>
        <w:t xml:space="preserve">۹- </w:t>
      </w:r>
      <w:r w:rsidRPr="004D009C">
        <w:rPr>
          <w:rFonts w:eastAsia="Times New Roman" w:cstheme="minorHAnsi"/>
          <w:sz w:val="24"/>
          <w:szCs w:val="24"/>
          <w:rtl/>
        </w:rPr>
        <w:t xml:space="preserve">خریدار و </w:t>
      </w:r>
      <w:r w:rsidRPr="004D009C">
        <w:rPr>
          <w:rFonts w:eastAsia="Times New Roman" w:cstheme="minorHAnsi"/>
          <w:sz w:val="24"/>
          <w:szCs w:val="24"/>
          <w:rtl/>
          <w:lang w:bidi="fa-IR"/>
        </w:rPr>
        <w:t xml:space="preserve">۱۰- </w:t>
      </w:r>
      <w:r w:rsidRPr="004D009C">
        <w:rPr>
          <w:rFonts w:eastAsia="Times New Roman" w:cstheme="minorHAnsi"/>
          <w:sz w:val="24"/>
          <w:szCs w:val="24"/>
          <w:rtl/>
        </w:rPr>
        <w:t>خورنده ثمن خمر</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 xml:space="preserve">از این ده نفر یاد شده، تنها </w:t>
      </w:r>
      <w:hyperlink r:id="rId57" w:tgtFrame="_blank" w:tooltip="شارب خمر" w:history="1">
        <w:r w:rsidRPr="004D009C">
          <w:rPr>
            <w:rFonts w:eastAsia="Times New Roman" w:cstheme="minorHAnsi"/>
            <w:sz w:val="24"/>
            <w:szCs w:val="24"/>
            <w:rtl/>
          </w:rPr>
          <w:t>شارب خمر</w:t>
        </w:r>
      </w:hyperlink>
      <w:r w:rsidRPr="004D009C">
        <w:rPr>
          <w:rFonts w:eastAsia="Times New Roman" w:cstheme="minorHAnsi"/>
          <w:sz w:val="24"/>
          <w:szCs w:val="24"/>
        </w:rPr>
        <w:t xml:space="preserve"> </w:t>
      </w:r>
      <w:r w:rsidRPr="004D009C">
        <w:rPr>
          <w:rFonts w:eastAsia="Times New Roman" w:cstheme="minorHAnsi"/>
          <w:sz w:val="24"/>
          <w:szCs w:val="24"/>
          <w:rtl/>
        </w:rPr>
        <w:t>گناهکار است و بقیه معاون هستند. بنابراین، انصاف این است که از مجموع کل روایات می‌توان حرمت اعانه بر اثم را استنباط نمود</w:t>
      </w:r>
      <w:r w:rsidRPr="004D009C">
        <w:rPr>
          <w:rFonts w:eastAsia="Times New Roman" w:cstheme="minorHAnsi"/>
          <w:sz w:val="24"/>
          <w:szCs w:val="24"/>
        </w:rPr>
        <w:t>.</w:t>
      </w: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bookmarkStart w:id="14" w:name="عقل"/>
      <w:r w:rsidRPr="004D009C">
        <w:rPr>
          <w:rFonts w:eastAsia="Times New Roman" w:cstheme="minorHAnsi"/>
          <w:b/>
          <w:bCs/>
          <w:sz w:val="24"/>
          <w:szCs w:val="24"/>
        </w:rPr>
        <w:t>← </w:t>
      </w:r>
      <w:r w:rsidRPr="004D009C">
        <w:rPr>
          <w:rFonts w:eastAsia="Times New Roman" w:cstheme="minorHAnsi"/>
          <w:b/>
          <w:bCs/>
          <w:sz w:val="24"/>
          <w:szCs w:val="24"/>
          <w:rtl/>
        </w:rPr>
        <w:t>عقل</w:t>
      </w:r>
      <w:bookmarkEnd w:id="14"/>
    </w:p>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br/>
      </w:r>
      <w:r w:rsidRPr="004D009C">
        <w:rPr>
          <w:rFonts w:eastAsia="Times New Roman" w:cstheme="minorHAnsi"/>
          <w:sz w:val="24"/>
          <w:szCs w:val="24"/>
          <w:rtl/>
        </w:rPr>
        <w:t xml:space="preserve">در بیان دلیل </w:t>
      </w:r>
      <w:hyperlink r:id="rId58" w:tgtFrame="_blank" w:tooltip="عقل" w:history="1">
        <w:r w:rsidRPr="004D009C">
          <w:rPr>
            <w:rFonts w:eastAsia="Times New Roman" w:cstheme="minorHAnsi"/>
            <w:sz w:val="24"/>
            <w:szCs w:val="24"/>
            <w:rtl/>
          </w:rPr>
          <w:t>عقل</w:t>
        </w:r>
      </w:hyperlink>
      <w:r w:rsidRPr="004D009C">
        <w:rPr>
          <w:rFonts w:eastAsia="Times New Roman" w:cstheme="minorHAnsi"/>
          <w:sz w:val="24"/>
          <w:szCs w:val="24"/>
        </w:rPr>
        <w:t xml:space="preserve"> </w:t>
      </w:r>
      <w:r w:rsidRPr="004D009C">
        <w:rPr>
          <w:rFonts w:eastAsia="Times New Roman" w:cstheme="minorHAnsi"/>
          <w:sz w:val="24"/>
          <w:szCs w:val="24"/>
          <w:rtl/>
        </w:rPr>
        <w:t>چنین گفته‌اند: «همچنان که انجام منکر عقلا قبیح است و همچنان که امر به آن و تشویق به سوی آن عقلا قبیح است، انجام مقدمات برای منکر هم قبیح است</w:t>
      </w:r>
      <w:r w:rsidRPr="004D009C">
        <w:rPr>
          <w:rFonts w:eastAsia="Times New Roman" w:cstheme="minorHAnsi"/>
          <w:sz w:val="24"/>
          <w:szCs w:val="24"/>
        </w:rPr>
        <w:t>.</w:t>
      </w:r>
      <w:r w:rsidRPr="004D009C">
        <w:rPr>
          <w:rFonts w:eastAsia="Times New Roman" w:cstheme="minorHAnsi"/>
          <w:sz w:val="24"/>
          <w:szCs w:val="24"/>
        </w:rPr>
        <w:br/>
      </w:r>
      <w:r w:rsidRPr="004D009C">
        <w:rPr>
          <w:rFonts w:eastAsia="Times New Roman" w:cstheme="minorHAnsi"/>
          <w:sz w:val="24"/>
          <w:szCs w:val="24"/>
          <w:rtl/>
        </w:rPr>
        <w:t xml:space="preserve">به خاطر همین، </w:t>
      </w:r>
      <w:hyperlink r:id="rId59" w:tooltip="قوانین عرفی (پیوندی وجود ندارد)" w:history="1">
        <w:r w:rsidRPr="004D009C">
          <w:rPr>
            <w:rFonts w:eastAsia="Times New Roman" w:cstheme="minorHAnsi"/>
            <w:sz w:val="24"/>
            <w:szCs w:val="24"/>
            <w:rtl/>
          </w:rPr>
          <w:t>قوانین عرفی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عهده دار وضع مجازات برای معین جرم هستند. پس اگر کسی سارقی را در سرقت کمک کند یا با او در مقدمات آن همکاری کند، در نظر </w:t>
      </w:r>
      <w:hyperlink r:id="rId60" w:tooltip="عقلا (پیوندی وجود ندارد)" w:history="1">
        <w:r w:rsidRPr="004D009C">
          <w:rPr>
            <w:rFonts w:eastAsia="Times New Roman" w:cstheme="minorHAnsi"/>
            <w:sz w:val="24"/>
            <w:szCs w:val="24"/>
            <w:rtl/>
          </w:rPr>
          <w:t>عقلا</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و </w:t>
      </w:r>
      <w:hyperlink r:id="rId61" w:tooltip="قوانین کیفری (پیوندی وجود ندارد)" w:history="1">
        <w:r w:rsidRPr="004D009C">
          <w:rPr>
            <w:rFonts w:eastAsia="Times New Roman" w:cstheme="minorHAnsi"/>
            <w:sz w:val="24"/>
            <w:szCs w:val="24"/>
            <w:rtl/>
          </w:rPr>
          <w:t>قوانین کیفری</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مجرم است؛ که نظیر آن در شرع وارد شده است؛ مثلا جایی که شخصی، دیگری را بگیرد و نفر سوم او را بکشد و یک نفر ناظر باشد. قاتل </w:t>
      </w:r>
      <w:hyperlink r:id="rId62" w:tgtFrame="_blank" w:tooltip="قصاص" w:history="1">
        <w:r w:rsidRPr="004D009C">
          <w:rPr>
            <w:rFonts w:eastAsia="Times New Roman" w:cstheme="minorHAnsi"/>
            <w:sz w:val="24"/>
            <w:szCs w:val="24"/>
            <w:rtl/>
          </w:rPr>
          <w:t>قصاص</w:t>
        </w:r>
      </w:hyperlink>
      <w:r w:rsidRPr="004D009C">
        <w:rPr>
          <w:rFonts w:eastAsia="Times New Roman" w:cstheme="minorHAnsi"/>
          <w:sz w:val="24"/>
          <w:szCs w:val="24"/>
        </w:rPr>
        <w:t xml:space="preserve"> </w:t>
      </w:r>
      <w:r w:rsidRPr="004D009C">
        <w:rPr>
          <w:rFonts w:eastAsia="Times New Roman" w:cstheme="minorHAnsi"/>
          <w:sz w:val="24"/>
          <w:szCs w:val="24"/>
          <w:rtl/>
        </w:rPr>
        <w:t xml:space="preserve">می‌شود، ممسک (گیرنده) به حبس ابد محکوم شده و ناظر کور می‌شود. این حرف با آن چه که در </w:t>
      </w:r>
      <w:hyperlink r:id="rId63" w:tgtFrame="_blank" w:tooltip="علم اصول" w:history="1">
        <w:r w:rsidRPr="004D009C">
          <w:rPr>
            <w:rFonts w:eastAsia="Times New Roman" w:cstheme="minorHAnsi"/>
            <w:sz w:val="24"/>
            <w:szCs w:val="24"/>
            <w:rtl/>
          </w:rPr>
          <w:t>علم اصول</w:t>
        </w:r>
      </w:hyperlink>
      <w:r w:rsidRPr="004D009C">
        <w:rPr>
          <w:rFonts w:eastAsia="Times New Roman" w:cstheme="minorHAnsi"/>
          <w:sz w:val="24"/>
          <w:szCs w:val="24"/>
        </w:rPr>
        <w:t xml:space="preserve"> </w:t>
      </w:r>
      <w:r w:rsidRPr="004D009C">
        <w:rPr>
          <w:rFonts w:eastAsia="Times New Roman" w:cstheme="minorHAnsi"/>
          <w:sz w:val="24"/>
          <w:szCs w:val="24"/>
          <w:rtl/>
        </w:rPr>
        <w:t>گفته شده که مقدمات حرام، حرام نیست تنافی ندارد؛ زیرا آنچه که در اصول گفته شده، انکار ملازمه بین حرمت اشیا و حرمت مقدمات آن است و آنچه که در اینجا اثبات کرده‌ایم ادراک عقل به قبح تعاون بر معصیت و گناه است؛ نه به خاطر اینکه مقدمه حرام است؛ بلکه به خاطر اینکه عقل مستقلا به قبح اعانه بر حرامی که از دیگری صادر می‌شود حکم می‌دهد. پس نزد عقل، معین جرم مانند شریک جرم است؛ اگر چه در میزان قبح با هم متفاوت‌اند</w:t>
      </w:r>
      <w:r w:rsidRPr="004D009C">
        <w:rPr>
          <w:rFonts w:eastAsia="Times New Roman" w:cstheme="minorHAnsi"/>
          <w:sz w:val="24"/>
          <w:szCs w:val="24"/>
        </w:rPr>
        <w:t xml:space="preserve">.» </w:t>
      </w:r>
    </w:p>
    <w:bookmarkStart w:id="15" w:name="foot-main15"/>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"foot15" </w:instrText>
      </w:r>
      <w:r w:rsidRPr="004D009C">
        <w:rPr>
          <w:rFonts w:eastAsia="Times New Roman" w:cstheme="minorHAnsi"/>
          <w:sz w:val="24"/>
          <w:szCs w:val="24"/>
        </w:rPr>
        <w:fldChar w:fldCharType="separate"/>
      </w:r>
      <w:r w:rsidRPr="004D009C">
        <w:rPr>
          <w:rFonts w:eastAsia="Times New Roman" w:cstheme="minorHAnsi"/>
          <w:sz w:val="24"/>
          <w:szCs w:val="24"/>
          <w:vertAlign w:val="superscript"/>
        </w:rPr>
        <w:t>[</w:t>
      </w:r>
      <w:r w:rsidRPr="004D009C">
        <w:rPr>
          <w:rFonts w:eastAsia="Times New Roman" w:cstheme="minorHAnsi"/>
          <w:sz w:val="24"/>
          <w:szCs w:val="24"/>
          <w:vertAlign w:val="superscript"/>
          <w:rtl/>
          <w:lang w:bidi="fa-IR"/>
        </w:rPr>
        <w:t>۱۵</w:t>
      </w:r>
      <w:r w:rsidRPr="004D009C">
        <w:rPr>
          <w:rFonts w:eastAsia="Times New Roman" w:cstheme="minorHAnsi"/>
          <w:sz w:val="24"/>
          <w:szCs w:val="24"/>
          <w:vertAlign w:val="superscript"/>
        </w:rPr>
        <w:t>]</w:t>
      </w:r>
      <w:r w:rsidRPr="004D009C">
        <w:rPr>
          <w:rFonts w:eastAsia="Times New Roman" w:cstheme="minorHAnsi"/>
          <w:sz w:val="24"/>
          <w:szCs w:val="24"/>
        </w:rPr>
        <w:fldChar w:fldCharType="end"/>
      </w:r>
      <w:bookmarkEnd w:id="15"/>
      <w:r w:rsidRPr="004D009C">
        <w:rPr>
          <w:rFonts w:eastAsia="Times New Roman" w:cstheme="minorHAnsi"/>
          <w:sz w:val="24"/>
          <w:szCs w:val="24"/>
        </w:rPr>
        <w:t xml:space="preserve"> </w:t>
      </w:r>
    </w:p>
    <w:p w:rsidR="00B74289" w:rsidRPr="004D009C" w:rsidRDefault="00B74289" w:rsidP="004D009C">
      <w:pPr>
        <w:bidi/>
        <w:spacing w:after="240" w:line="240" w:lineRule="auto"/>
        <w:rPr>
          <w:rFonts w:eastAsia="Times New Roman" w:cstheme="minorHAnsi"/>
          <w:sz w:val="24"/>
          <w:szCs w:val="24"/>
        </w:rPr>
      </w:pPr>
    </w:p>
    <w:p w:rsidR="00B74289" w:rsidRPr="004D009C" w:rsidRDefault="00B74289" w:rsidP="004D009C">
      <w:pPr>
        <w:bidi/>
        <w:spacing w:before="100" w:beforeAutospacing="1" w:after="100" w:afterAutospacing="1" w:line="240" w:lineRule="auto"/>
        <w:outlineLvl w:val="2"/>
        <w:rPr>
          <w:rFonts w:eastAsia="Times New Roman" w:cstheme="minorHAnsi"/>
          <w:b/>
          <w:bCs/>
          <w:sz w:val="24"/>
          <w:szCs w:val="24"/>
        </w:rPr>
      </w:pPr>
      <w:bookmarkStart w:id="16" w:name="اجماع"/>
      <w:r w:rsidRPr="004D009C">
        <w:rPr>
          <w:rFonts w:eastAsia="Times New Roman" w:cstheme="minorHAnsi"/>
          <w:b/>
          <w:bCs/>
          <w:sz w:val="24"/>
          <w:szCs w:val="24"/>
        </w:rPr>
        <w:t>← </w:t>
      </w:r>
      <w:r w:rsidRPr="004D009C">
        <w:rPr>
          <w:rFonts w:eastAsia="Times New Roman" w:cstheme="minorHAnsi"/>
          <w:b/>
          <w:bCs/>
          <w:sz w:val="24"/>
          <w:szCs w:val="24"/>
          <w:rtl/>
        </w:rPr>
        <w:t>اجماع</w:t>
      </w:r>
      <w:bookmarkEnd w:id="16"/>
    </w:p>
    <w:p w:rsidR="00B74289" w:rsidRPr="004D009C" w:rsidRDefault="00B74289" w:rsidP="004D009C">
      <w:pPr>
        <w:bidi/>
        <w:spacing w:after="240" w:line="240" w:lineRule="auto"/>
        <w:rPr>
          <w:rFonts w:eastAsia="Times New Roman" w:cstheme="minorHAnsi"/>
          <w:sz w:val="24"/>
          <w:szCs w:val="24"/>
        </w:rPr>
      </w:pPr>
      <w:r w:rsidRPr="004D009C">
        <w:rPr>
          <w:rFonts w:eastAsia="Times New Roman" w:cstheme="minorHAnsi"/>
          <w:sz w:val="24"/>
          <w:szCs w:val="24"/>
        </w:rPr>
        <w:br/>
      </w:r>
      <w:r w:rsidRPr="004D009C">
        <w:rPr>
          <w:rFonts w:eastAsia="Times New Roman" w:cstheme="minorHAnsi"/>
          <w:sz w:val="24"/>
          <w:szCs w:val="24"/>
          <w:rtl/>
        </w:rPr>
        <w:t xml:space="preserve">فقها بر حرمت اعانت بر اثم </w:t>
      </w:r>
      <w:hyperlink r:id="rId64" w:tgtFrame="_blank" w:tooltip="اجماع" w:history="1">
        <w:r w:rsidRPr="004D009C">
          <w:rPr>
            <w:rFonts w:eastAsia="Times New Roman" w:cstheme="minorHAnsi"/>
            <w:sz w:val="24"/>
            <w:szCs w:val="24"/>
            <w:rtl/>
          </w:rPr>
          <w:t>اجماع</w:t>
        </w:r>
      </w:hyperlink>
      <w:r w:rsidRPr="004D009C">
        <w:rPr>
          <w:rFonts w:eastAsia="Times New Roman" w:cstheme="minorHAnsi"/>
          <w:sz w:val="24"/>
          <w:szCs w:val="24"/>
        </w:rPr>
        <w:t xml:space="preserve"> </w:t>
      </w:r>
      <w:r w:rsidRPr="004D009C">
        <w:rPr>
          <w:rFonts w:eastAsia="Times New Roman" w:cstheme="minorHAnsi"/>
          <w:sz w:val="24"/>
          <w:szCs w:val="24"/>
          <w:rtl/>
        </w:rPr>
        <w:t>دارند؛ ولی با وجود آیه و سایر دلایل (روایات، عقل) اجماع فاقد اعتبار است. این اجماع مدرکی است و اجماع مدرکی دلیلی مستقل نیست</w:t>
      </w:r>
      <w:r w:rsidRPr="004D009C">
        <w:rPr>
          <w:rFonts w:eastAsia="Times New Roman" w:cstheme="minorHAnsi"/>
          <w:sz w:val="24"/>
          <w:szCs w:val="24"/>
        </w:rPr>
        <w:t>.</w:t>
      </w:r>
    </w:p>
    <w:tbl>
      <w:tblPr>
        <w:tblW w:w="5000" w:type="pct"/>
        <w:tblCellSpacing w:w="30" w:type="dxa"/>
        <w:tblCellMar>
          <w:top w:w="24" w:type="dxa"/>
          <w:left w:w="24" w:type="dxa"/>
          <w:bottom w:w="24" w:type="dxa"/>
          <w:right w:w="24" w:type="dxa"/>
        </w:tblCellMar>
        <w:tblLook w:val="04A0" w:firstRow="1" w:lastRow="0" w:firstColumn="1" w:lastColumn="0" w:noHBand="0" w:noVBand="1"/>
      </w:tblPr>
      <w:tblGrid>
        <w:gridCol w:w="9360"/>
      </w:tblGrid>
      <w:tr w:rsidR="004D009C" w:rsidRPr="004D009C" w:rsidTr="006237BF">
        <w:trPr>
          <w:tblCellSpacing w:w="30" w:type="dxa"/>
        </w:trPr>
        <w:tc>
          <w:tcPr>
            <w:tcW w:w="0" w:type="auto"/>
            <w:shd w:val="clear" w:color="auto" w:fill="auto"/>
            <w:vAlign w:val="center"/>
            <w:hideMark/>
          </w:tcPr>
          <w:p w:rsidR="00B74289" w:rsidRPr="004D009C" w:rsidRDefault="00B74289" w:rsidP="004D009C">
            <w:pPr>
              <w:bidi/>
              <w:spacing w:after="0" w:line="240" w:lineRule="auto"/>
              <w:rPr>
                <w:rFonts w:eastAsia="Times New Roman" w:cstheme="minorHAnsi"/>
                <w:sz w:val="24"/>
                <w:szCs w:val="24"/>
              </w:rPr>
            </w:pPr>
          </w:p>
        </w:tc>
      </w:tr>
    </w:tbl>
    <w:p w:rsidR="00B74289" w:rsidRPr="004D009C" w:rsidRDefault="00B74289" w:rsidP="004D009C">
      <w:pPr>
        <w:bidi/>
        <w:spacing w:after="0" w:line="240" w:lineRule="auto"/>
        <w:rPr>
          <w:rFonts w:eastAsia="Times New Roman" w:cstheme="minorHAnsi"/>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0"/>
        <w:gridCol w:w="7476"/>
      </w:tblGrid>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۱</w:t>
            </w:r>
            <w:r w:rsidRPr="004D009C">
              <w:rPr>
                <w:rFonts w:eastAsia="Times New Roman" w:cstheme="minorHAnsi"/>
                <w:sz w:val="24"/>
                <w:szCs w:val="24"/>
              </w:rPr>
              <w:t>.</w:t>
            </w:r>
          </w:p>
        </w:tc>
        <w:bookmarkStart w:id="17" w:name="foot1"/>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"foot-main1"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17"/>
            <w:r w:rsidRPr="004D009C">
              <w:rPr>
                <w:rFonts w:eastAsia="Times New Roman" w:cstheme="minorHAnsi"/>
                <w:sz w:val="24"/>
                <w:szCs w:val="24"/>
                <w:rtl/>
              </w:rPr>
              <w:t>محقق داماد، سیر نگارش قواعد فقهی در میان فقهای امامیه، تکثیر از فرهنگستان علوم ایران</w:t>
            </w:r>
            <w:r w:rsidRPr="004D009C">
              <w:rPr>
                <w:rFonts w:eastAsia="Times New Roman" w:cstheme="minorHAnsi"/>
                <w:sz w:val="24"/>
                <w:szCs w:val="24"/>
              </w:rPr>
              <w:t>.</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۲</w:t>
            </w:r>
            <w:r w:rsidRPr="004D009C">
              <w:rPr>
                <w:rFonts w:eastAsia="Times New Roman" w:cstheme="minorHAnsi"/>
                <w:sz w:val="24"/>
                <w:szCs w:val="24"/>
              </w:rPr>
              <w:t>.</w:t>
            </w:r>
          </w:p>
        </w:tc>
        <w:bookmarkStart w:id="18" w:name="foot2"/>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"foot-main2"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18"/>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"http://lib.eshia.ir/17001/1/106/2" \o "</w:instrText>
            </w:r>
            <w:r w:rsidRPr="004D009C">
              <w:rPr>
                <w:rFonts w:eastAsia="Times New Roman" w:cstheme="minorHAnsi"/>
                <w:sz w:val="24"/>
                <w:szCs w:val="24"/>
                <w:rtl/>
              </w:rPr>
              <w:instrText>مائده/سوره5، آیه2</w:instrText>
            </w:r>
            <w:r w:rsidRPr="004D009C">
              <w:rPr>
                <w:rFonts w:eastAsia="Times New Roman" w:cstheme="minorHAnsi"/>
                <w:sz w:val="24"/>
                <w:szCs w:val="24"/>
              </w:rPr>
              <w:instrText xml:space="preserve">." \t "_blank" </w:instrText>
            </w:r>
            <w:r w:rsidRPr="004D009C">
              <w:rPr>
                <w:rFonts w:eastAsia="Times New Roman" w:cstheme="minorHAnsi"/>
                <w:sz w:val="24"/>
                <w:szCs w:val="24"/>
              </w:rPr>
              <w:fldChar w:fldCharType="separate"/>
            </w:r>
            <w:r w:rsidRPr="004D009C">
              <w:rPr>
                <w:rFonts w:eastAsia="Times New Roman" w:cstheme="minorHAnsi"/>
                <w:sz w:val="24"/>
                <w:szCs w:val="24"/>
                <w:rtl/>
              </w:rPr>
              <w:t>مائده/سوره</w:t>
            </w:r>
            <w:r w:rsidRPr="004D009C">
              <w:rPr>
                <w:rFonts w:eastAsia="Times New Roman" w:cstheme="minorHAnsi"/>
                <w:sz w:val="24"/>
                <w:szCs w:val="24"/>
                <w:rtl/>
                <w:lang w:bidi="fa-IR"/>
              </w:rPr>
              <w:t>۵</w:t>
            </w:r>
            <w:r w:rsidRPr="004D009C">
              <w:rPr>
                <w:rFonts w:eastAsia="Times New Roman" w:cstheme="minorHAnsi"/>
                <w:sz w:val="24"/>
                <w:szCs w:val="24"/>
                <w:rtl/>
              </w:rPr>
              <w:t>، آیه</w:t>
            </w:r>
            <w:r w:rsidRPr="004D009C">
              <w:rPr>
                <w:rFonts w:eastAsia="Times New Roman" w:cstheme="minorHAnsi"/>
                <w:sz w:val="24"/>
                <w:szCs w:val="24"/>
                <w:rtl/>
                <w:lang w:bidi="fa-IR"/>
              </w:rPr>
              <w:t>۲</w:t>
            </w:r>
            <w:r w:rsidRPr="004D009C">
              <w:rPr>
                <w:rFonts w:eastAsia="Times New Roman" w:cstheme="minorHAnsi"/>
                <w:sz w:val="24"/>
                <w:szCs w:val="24"/>
              </w:rPr>
              <w:t>.</w:t>
            </w:r>
            <w:r w:rsidRPr="004D009C">
              <w:rPr>
                <w:rFonts w:eastAsia="Times New Roman" w:cstheme="minorHAnsi"/>
                <w:sz w:val="24"/>
                <w:szCs w:val="24"/>
              </w:rPr>
              <w:fldChar w:fldCharType="end"/>
            </w:r>
            <w:r w:rsidRPr="004D009C">
              <w:rPr>
                <w:rFonts w:eastAsia="Times New Roman" w:cstheme="minorHAnsi"/>
                <w:sz w:val="24"/>
                <w:szCs w:val="24"/>
              </w:rPr>
              <w:t>    </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۳</w:t>
            </w:r>
            <w:r w:rsidRPr="004D009C">
              <w:rPr>
                <w:rFonts w:eastAsia="Times New Roman" w:cstheme="minorHAnsi"/>
                <w:sz w:val="24"/>
                <w:szCs w:val="24"/>
              </w:rPr>
              <w:t>.</w:t>
            </w:r>
          </w:p>
        </w:tc>
        <w:bookmarkStart w:id="19" w:name="foot3"/>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"foot-main3"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19"/>
            <w:r w:rsidRPr="004D009C">
              <w:rPr>
                <w:rFonts w:eastAsia="Times New Roman" w:cstheme="minorHAnsi"/>
                <w:sz w:val="24"/>
                <w:szCs w:val="24"/>
                <w:rtl/>
              </w:rPr>
              <w:t>منتظری، دراسات فی المکاسب المحرمه، ص</w:t>
            </w:r>
            <w:r w:rsidRPr="004D009C">
              <w:rPr>
                <w:rFonts w:eastAsia="Times New Roman" w:cstheme="minorHAnsi"/>
                <w:sz w:val="24"/>
                <w:szCs w:val="24"/>
                <w:rtl/>
                <w:lang w:bidi="fa-IR"/>
              </w:rPr>
              <w:t>۳۲۷</w:t>
            </w:r>
            <w:r w:rsidRPr="004D009C">
              <w:rPr>
                <w:rFonts w:eastAsia="Times New Roman" w:cstheme="minorHAnsi"/>
                <w:sz w:val="24"/>
                <w:szCs w:val="24"/>
              </w:rPr>
              <w:t>.</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۴</w:t>
            </w:r>
            <w:r w:rsidRPr="004D009C">
              <w:rPr>
                <w:rFonts w:eastAsia="Times New Roman" w:cstheme="minorHAnsi"/>
                <w:sz w:val="24"/>
                <w:szCs w:val="24"/>
              </w:rPr>
              <w:t>.</w:t>
            </w:r>
          </w:p>
        </w:tc>
        <w:bookmarkStart w:id="20" w:name="foot4"/>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"foot-main4"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0"/>
            <w:r w:rsidRPr="004D009C">
              <w:rPr>
                <w:rFonts w:eastAsia="Times New Roman" w:cstheme="minorHAnsi"/>
                <w:sz w:val="24"/>
                <w:szCs w:val="24"/>
                <w:rtl/>
              </w:rPr>
              <w:t>منتظری، دراسات فی المکاسب المحرمه، ص</w:t>
            </w:r>
            <w:r w:rsidRPr="004D009C">
              <w:rPr>
                <w:rFonts w:eastAsia="Times New Roman" w:cstheme="minorHAnsi"/>
                <w:sz w:val="24"/>
                <w:szCs w:val="24"/>
                <w:rtl/>
                <w:lang w:bidi="fa-IR"/>
              </w:rPr>
              <w:t>۳۲۸</w:t>
            </w:r>
            <w:r w:rsidRPr="004D009C">
              <w:rPr>
                <w:rFonts w:eastAsia="Times New Roman" w:cstheme="minorHAnsi"/>
                <w:sz w:val="24"/>
                <w:szCs w:val="24"/>
              </w:rPr>
              <w:t>.</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۵</w:t>
            </w:r>
            <w:r w:rsidRPr="004D009C">
              <w:rPr>
                <w:rFonts w:eastAsia="Times New Roman" w:cstheme="minorHAnsi"/>
                <w:sz w:val="24"/>
                <w:szCs w:val="24"/>
              </w:rPr>
              <w:t>.</w:t>
            </w:r>
          </w:p>
        </w:tc>
        <w:bookmarkStart w:id="21" w:name="foot5"/>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"foot-main5"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1"/>
            <w:r w:rsidRPr="004D009C">
              <w:rPr>
                <w:rFonts w:eastAsia="Times New Roman" w:cstheme="minorHAnsi"/>
                <w:sz w:val="24"/>
                <w:szCs w:val="24"/>
                <w:rtl/>
              </w:rPr>
              <w:t>فاضل لنکرانی، القواعد الفقهیه، ج</w:t>
            </w:r>
            <w:r w:rsidRPr="004D009C">
              <w:rPr>
                <w:rFonts w:eastAsia="Times New Roman" w:cstheme="minorHAnsi"/>
                <w:sz w:val="24"/>
                <w:szCs w:val="24"/>
                <w:rtl/>
                <w:lang w:bidi="fa-IR"/>
              </w:rPr>
              <w:t>۱</w:t>
            </w:r>
            <w:r w:rsidRPr="004D009C">
              <w:rPr>
                <w:rFonts w:eastAsia="Times New Roman" w:cstheme="minorHAnsi"/>
                <w:sz w:val="24"/>
                <w:szCs w:val="24"/>
                <w:rtl/>
              </w:rPr>
              <w:t>، ص</w:t>
            </w:r>
            <w:r w:rsidRPr="004D009C">
              <w:rPr>
                <w:rFonts w:eastAsia="Times New Roman" w:cstheme="minorHAnsi"/>
                <w:sz w:val="24"/>
                <w:szCs w:val="24"/>
                <w:rtl/>
                <w:lang w:bidi="fa-IR"/>
              </w:rPr>
              <w:t>۴۴۴</w:t>
            </w:r>
            <w:r w:rsidRPr="004D009C">
              <w:rPr>
                <w:rFonts w:eastAsia="Times New Roman" w:cstheme="minorHAnsi"/>
                <w:sz w:val="24"/>
                <w:szCs w:val="24"/>
              </w:rPr>
              <w:t>.</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۶</w:t>
            </w:r>
            <w:r w:rsidRPr="004D009C">
              <w:rPr>
                <w:rFonts w:eastAsia="Times New Roman" w:cstheme="minorHAnsi"/>
                <w:sz w:val="24"/>
                <w:szCs w:val="24"/>
              </w:rPr>
              <w:t>.</w:t>
            </w:r>
          </w:p>
        </w:tc>
        <w:bookmarkStart w:id="22" w:name="foot6"/>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"foot-main6"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2"/>
            <w:r w:rsidRPr="004D009C">
              <w:rPr>
                <w:rFonts w:eastAsia="Times New Roman" w:cstheme="minorHAnsi"/>
                <w:sz w:val="24"/>
                <w:szCs w:val="24"/>
                <w:rtl/>
              </w:rPr>
              <w:t>فاضل لنکرانی، القواعد الفقهیه، ج</w:t>
            </w:r>
            <w:r w:rsidRPr="004D009C">
              <w:rPr>
                <w:rFonts w:eastAsia="Times New Roman" w:cstheme="minorHAnsi"/>
                <w:sz w:val="24"/>
                <w:szCs w:val="24"/>
                <w:rtl/>
                <w:lang w:bidi="fa-IR"/>
              </w:rPr>
              <w:t>۱</w:t>
            </w:r>
            <w:r w:rsidRPr="004D009C">
              <w:rPr>
                <w:rFonts w:eastAsia="Times New Roman" w:cstheme="minorHAnsi"/>
                <w:sz w:val="24"/>
                <w:szCs w:val="24"/>
                <w:rtl/>
              </w:rPr>
              <w:t>، ص</w:t>
            </w:r>
            <w:r w:rsidRPr="004D009C">
              <w:rPr>
                <w:rFonts w:eastAsia="Times New Roman" w:cstheme="minorHAnsi"/>
                <w:sz w:val="24"/>
                <w:szCs w:val="24"/>
                <w:rtl/>
                <w:lang w:bidi="fa-IR"/>
              </w:rPr>
              <w:t>۴۴۵</w:t>
            </w:r>
            <w:r w:rsidRPr="004D009C">
              <w:rPr>
                <w:rFonts w:eastAsia="Times New Roman" w:cstheme="minorHAnsi"/>
                <w:sz w:val="24"/>
                <w:szCs w:val="24"/>
              </w:rPr>
              <w:t>.</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۷</w:t>
            </w:r>
            <w:r w:rsidRPr="004D009C">
              <w:rPr>
                <w:rFonts w:eastAsia="Times New Roman" w:cstheme="minorHAnsi"/>
                <w:sz w:val="24"/>
                <w:szCs w:val="24"/>
              </w:rPr>
              <w:t>.</w:t>
            </w:r>
          </w:p>
        </w:tc>
        <w:bookmarkStart w:id="23" w:name="foot7"/>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"foot-main7"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3"/>
            <w:r w:rsidRPr="004D009C">
              <w:rPr>
                <w:rFonts w:eastAsia="Times New Roman" w:cstheme="minorHAnsi"/>
                <w:sz w:val="24"/>
                <w:szCs w:val="24"/>
                <w:rtl/>
              </w:rPr>
              <w:t>فاضل لنکرانی، القواعد الفقهیه، ج</w:t>
            </w:r>
            <w:r w:rsidRPr="004D009C">
              <w:rPr>
                <w:rFonts w:eastAsia="Times New Roman" w:cstheme="minorHAnsi"/>
                <w:sz w:val="24"/>
                <w:szCs w:val="24"/>
                <w:rtl/>
                <w:lang w:bidi="fa-IR"/>
              </w:rPr>
              <w:t>۱</w:t>
            </w:r>
            <w:r w:rsidRPr="004D009C">
              <w:rPr>
                <w:rFonts w:eastAsia="Times New Roman" w:cstheme="minorHAnsi"/>
                <w:sz w:val="24"/>
                <w:szCs w:val="24"/>
                <w:rtl/>
              </w:rPr>
              <w:t>، ص</w:t>
            </w:r>
            <w:r w:rsidRPr="004D009C">
              <w:rPr>
                <w:rFonts w:eastAsia="Times New Roman" w:cstheme="minorHAnsi"/>
                <w:sz w:val="24"/>
                <w:szCs w:val="24"/>
                <w:rtl/>
                <w:lang w:bidi="fa-IR"/>
              </w:rPr>
              <w:t>۴۴۲</w:t>
            </w:r>
            <w:r w:rsidRPr="004D009C">
              <w:rPr>
                <w:rFonts w:eastAsia="Times New Roman" w:cstheme="minorHAnsi"/>
                <w:sz w:val="24"/>
                <w:szCs w:val="24"/>
              </w:rPr>
              <w:t>.</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۸</w:t>
            </w:r>
            <w:r w:rsidRPr="004D009C">
              <w:rPr>
                <w:rFonts w:eastAsia="Times New Roman" w:cstheme="minorHAnsi"/>
                <w:sz w:val="24"/>
                <w:szCs w:val="24"/>
              </w:rPr>
              <w:t>.</w:t>
            </w:r>
          </w:p>
        </w:tc>
        <w:bookmarkStart w:id="24" w:name="foot8"/>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"foot-main8"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4"/>
            <w:r w:rsidRPr="004D009C">
              <w:rPr>
                <w:rFonts w:eastAsia="Times New Roman" w:cstheme="minorHAnsi"/>
                <w:sz w:val="24"/>
                <w:szCs w:val="24"/>
                <w:rtl/>
              </w:rPr>
              <w:t>منتظری، دراسات فی المکاسب المحرمه، ص</w:t>
            </w:r>
            <w:r w:rsidRPr="004D009C">
              <w:rPr>
                <w:rFonts w:eastAsia="Times New Roman" w:cstheme="minorHAnsi"/>
                <w:sz w:val="24"/>
                <w:szCs w:val="24"/>
                <w:rtl/>
                <w:lang w:bidi="fa-IR"/>
              </w:rPr>
              <w:t>۳۲۸</w:t>
            </w:r>
            <w:r w:rsidRPr="004D009C">
              <w:rPr>
                <w:rFonts w:eastAsia="Times New Roman" w:cstheme="minorHAnsi"/>
                <w:sz w:val="24"/>
                <w:szCs w:val="24"/>
              </w:rPr>
              <w:t>.</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۹</w:t>
            </w:r>
            <w:r w:rsidRPr="004D009C">
              <w:rPr>
                <w:rFonts w:eastAsia="Times New Roman" w:cstheme="minorHAnsi"/>
                <w:sz w:val="24"/>
                <w:szCs w:val="24"/>
              </w:rPr>
              <w:t>.</w:t>
            </w:r>
          </w:p>
        </w:tc>
        <w:bookmarkStart w:id="25" w:name="foot9"/>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"foot-main9"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5"/>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"http://lib.eshia.ir/11024/19/9/</w:instrText>
            </w:r>
            <w:r w:rsidRPr="004D009C">
              <w:rPr>
                <w:rFonts w:eastAsia="Times New Roman" w:cstheme="minorHAnsi"/>
                <w:sz w:val="24"/>
                <w:szCs w:val="24"/>
                <w:rtl/>
              </w:rPr>
              <w:instrText>بشطر</w:instrText>
            </w:r>
            <w:r w:rsidRPr="004D009C">
              <w:rPr>
                <w:rFonts w:eastAsia="Times New Roman" w:cstheme="minorHAnsi"/>
                <w:sz w:val="24"/>
                <w:szCs w:val="24"/>
              </w:rPr>
              <w:instrText>" \o "</w:instrText>
            </w:r>
            <w:r w:rsidRPr="004D009C">
              <w:rPr>
                <w:rFonts w:eastAsia="Times New Roman" w:cstheme="minorHAnsi"/>
                <w:sz w:val="24"/>
                <w:szCs w:val="24"/>
                <w:rtl/>
              </w:rPr>
              <w:instrText>حر عاملی، وسائل الشیعة، ج19،ص9، ابواب القصاص فی النفس، حدیث 4</w:instrText>
            </w:r>
            <w:r w:rsidRPr="004D009C">
              <w:rPr>
                <w:rFonts w:eastAsia="Times New Roman" w:cstheme="minorHAnsi"/>
                <w:sz w:val="24"/>
                <w:szCs w:val="24"/>
              </w:rPr>
              <w:instrText xml:space="preserve">." \t "_blank" </w:instrText>
            </w:r>
            <w:r w:rsidRPr="004D009C">
              <w:rPr>
                <w:rFonts w:eastAsia="Times New Roman" w:cstheme="minorHAnsi"/>
                <w:sz w:val="24"/>
                <w:szCs w:val="24"/>
              </w:rPr>
              <w:fldChar w:fldCharType="separate"/>
            </w:r>
            <w:r w:rsidRPr="004D009C">
              <w:rPr>
                <w:rFonts w:eastAsia="Times New Roman" w:cstheme="minorHAnsi"/>
                <w:sz w:val="24"/>
                <w:szCs w:val="24"/>
                <w:rtl/>
              </w:rPr>
              <w:t>حر عاملی، وسائل الشیعة، ج</w:t>
            </w:r>
            <w:r w:rsidRPr="004D009C">
              <w:rPr>
                <w:rFonts w:eastAsia="Times New Roman" w:cstheme="minorHAnsi"/>
                <w:sz w:val="24"/>
                <w:szCs w:val="24"/>
                <w:rtl/>
                <w:lang w:bidi="fa-IR"/>
              </w:rPr>
              <w:t>۱۹</w:t>
            </w:r>
            <w:r w:rsidRPr="004D009C">
              <w:rPr>
                <w:rFonts w:eastAsia="Times New Roman" w:cstheme="minorHAnsi"/>
                <w:sz w:val="24"/>
                <w:szCs w:val="24"/>
                <w:rtl/>
              </w:rPr>
              <w:t>،ص</w:t>
            </w:r>
            <w:r w:rsidRPr="004D009C">
              <w:rPr>
                <w:rFonts w:eastAsia="Times New Roman" w:cstheme="minorHAnsi"/>
                <w:sz w:val="24"/>
                <w:szCs w:val="24"/>
                <w:rtl/>
                <w:lang w:bidi="fa-IR"/>
              </w:rPr>
              <w:t>۹</w:t>
            </w:r>
            <w:r w:rsidRPr="004D009C">
              <w:rPr>
                <w:rFonts w:eastAsia="Times New Roman" w:cstheme="minorHAnsi"/>
                <w:sz w:val="24"/>
                <w:szCs w:val="24"/>
                <w:rtl/>
              </w:rPr>
              <w:t xml:space="preserve">، ابواب القصاص فی النفس، حدیث </w:t>
            </w:r>
            <w:r w:rsidRPr="004D009C">
              <w:rPr>
                <w:rFonts w:eastAsia="Times New Roman" w:cstheme="minorHAnsi"/>
                <w:sz w:val="24"/>
                <w:szCs w:val="24"/>
                <w:rtl/>
                <w:lang w:bidi="fa-IR"/>
              </w:rPr>
              <w:t>۴</w:t>
            </w:r>
            <w:r w:rsidRPr="004D009C">
              <w:rPr>
                <w:rFonts w:eastAsia="Times New Roman" w:cstheme="minorHAnsi"/>
                <w:sz w:val="24"/>
                <w:szCs w:val="24"/>
              </w:rPr>
              <w:t>.</w:t>
            </w:r>
            <w:r w:rsidRPr="004D009C">
              <w:rPr>
                <w:rFonts w:eastAsia="Times New Roman" w:cstheme="minorHAnsi"/>
                <w:sz w:val="24"/>
                <w:szCs w:val="24"/>
              </w:rPr>
              <w:fldChar w:fldCharType="end"/>
            </w:r>
            <w:r w:rsidRPr="004D009C">
              <w:rPr>
                <w:rFonts w:eastAsia="Times New Roman" w:cstheme="minorHAnsi"/>
                <w:sz w:val="24"/>
                <w:szCs w:val="24"/>
              </w:rPr>
              <w:t xml:space="preserve">     </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۱۰</w:t>
            </w:r>
            <w:r w:rsidRPr="004D009C">
              <w:rPr>
                <w:rFonts w:eastAsia="Times New Roman" w:cstheme="minorHAnsi"/>
                <w:sz w:val="24"/>
                <w:szCs w:val="24"/>
              </w:rPr>
              <w:t>.</w:t>
            </w:r>
          </w:p>
        </w:tc>
        <w:bookmarkStart w:id="26" w:name="foot10"/>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"foot-main10"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6"/>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"http://lib.eshia.ir/11008/72/377/</w:instrText>
            </w:r>
            <w:r w:rsidRPr="004D009C">
              <w:rPr>
                <w:rFonts w:eastAsia="Times New Roman" w:cstheme="minorHAnsi"/>
                <w:sz w:val="24"/>
                <w:szCs w:val="24"/>
                <w:rtl/>
              </w:rPr>
              <w:instrText>ليعينه</w:instrText>
            </w:r>
            <w:r w:rsidRPr="004D009C">
              <w:rPr>
                <w:rFonts w:eastAsia="Times New Roman" w:cstheme="minorHAnsi"/>
                <w:sz w:val="24"/>
                <w:szCs w:val="24"/>
              </w:rPr>
              <w:instrText>" \o "</w:instrText>
            </w:r>
            <w:r w:rsidRPr="004D009C">
              <w:rPr>
                <w:rFonts w:eastAsia="Times New Roman" w:cstheme="minorHAnsi"/>
                <w:sz w:val="24"/>
                <w:szCs w:val="24"/>
                <w:rtl/>
              </w:rPr>
              <w:instrText>مجلسی، بحار الانوار، ج72، ص377</w:instrText>
            </w:r>
            <w:r w:rsidRPr="004D009C">
              <w:rPr>
                <w:rFonts w:eastAsia="Times New Roman" w:cstheme="minorHAnsi"/>
                <w:sz w:val="24"/>
                <w:szCs w:val="24"/>
              </w:rPr>
              <w:instrText xml:space="preserve">." \t "_blank" </w:instrText>
            </w:r>
            <w:r w:rsidRPr="004D009C">
              <w:rPr>
                <w:rFonts w:eastAsia="Times New Roman" w:cstheme="minorHAnsi"/>
                <w:sz w:val="24"/>
                <w:szCs w:val="24"/>
              </w:rPr>
              <w:fldChar w:fldCharType="separate"/>
            </w:r>
            <w:r w:rsidRPr="004D009C">
              <w:rPr>
                <w:rFonts w:eastAsia="Times New Roman" w:cstheme="minorHAnsi"/>
                <w:sz w:val="24"/>
                <w:szCs w:val="24"/>
                <w:rtl/>
              </w:rPr>
              <w:t>مجلسی، بحار الانوار، ج</w:t>
            </w:r>
            <w:r w:rsidRPr="004D009C">
              <w:rPr>
                <w:rFonts w:eastAsia="Times New Roman" w:cstheme="minorHAnsi"/>
                <w:sz w:val="24"/>
                <w:szCs w:val="24"/>
                <w:rtl/>
                <w:lang w:bidi="fa-IR"/>
              </w:rPr>
              <w:t>۷۲</w:t>
            </w:r>
            <w:r w:rsidRPr="004D009C">
              <w:rPr>
                <w:rFonts w:eastAsia="Times New Roman" w:cstheme="minorHAnsi"/>
                <w:sz w:val="24"/>
                <w:szCs w:val="24"/>
                <w:rtl/>
              </w:rPr>
              <w:t>، ص</w:t>
            </w:r>
            <w:r w:rsidRPr="004D009C">
              <w:rPr>
                <w:rFonts w:eastAsia="Times New Roman" w:cstheme="minorHAnsi"/>
                <w:sz w:val="24"/>
                <w:szCs w:val="24"/>
                <w:rtl/>
                <w:lang w:bidi="fa-IR"/>
              </w:rPr>
              <w:t>۳۷۷</w:t>
            </w:r>
            <w:r w:rsidRPr="004D009C">
              <w:rPr>
                <w:rFonts w:eastAsia="Times New Roman" w:cstheme="minorHAnsi"/>
                <w:sz w:val="24"/>
                <w:szCs w:val="24"/>
              </w:rPr>
              <w:t>.</w:t>
            </w:r>
            <w:r w:rsidRPr="004D009C">
              <w:rPr>
                <w:rFonts w:eastAsia="Times New Roman" w:cstheme="minorHAnsi"/>
                <w:sz w:val="24"/>
                <w:szCs w:val="24"/>
              </w:rPr>
              <w:fldChar w:fldCharType="end"/>
            </w:r>
            <w:r w:rsidRPr="004D009C">
              <w:rPr>
                <w:rFonts w:eastAsia="Times New Roman" w:cstheme="minorHAnsi"/>
                <w:sz w:val="24"/>
                <w:szCs w:val="24"/>
              </w:rPr>
              <w:t xml:space="preserve">     </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۱۱</w:t>
            </w:r>
            <w:r w:rsidRPr="004D009C">
              <w:rPr>
                <w:rFonts w:eastAsia="Times New Roman" w:cstheme="minorHAnsi"/>
                <w:sz w:val="24"/>
                <w:szCs w:val="24"/>
              </w:rPr>
              <w:t>.</w:t>
            </w:r>
          </w:p>
        </w:tc>
        <w:bookmarkStart w:id="27" w:name="foot11"/>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"foot-main11"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7"/>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"http://lib.eshia.ir/11008/73/363/</w:instrText>
            </w:r>
            <w:r w:rsidRPr="004D009C">
              <w:rPr>
                <w:rFonts w:eastAsia="Times New Roman" w:cstheme="minorHAnsi"/>
                <w:sz w:val="24"/>
                <w:szCs w:val="24"/>
                <w:rtl/>
              </w:rPr>
              <w:instrText>جهنم</w:instrText>
            </w:r>
            <w:r w:rsidRPr="004D009C">
              <w:rPr>
                <w:rFonts w:eastAsia="Times New Roman" w:cstheme="minorHAnsi"/>
                <w:sz w:val="24"/>
                <w:szCs w:val="24"/>
              </w:rPr>
              <w:instrText>" \o "</w:instrText>
            </w:r>
            <w:r w:rsidRPr="004D009C">
              <w:rPr>
                <w:rFonts w:eastAsia="Times New Roman" w:cstheme="minorHAnsi"/>
                <w:sz w:val="24"/>
                <w:szCs w:val="24"/>
                <w:rtl/>
              </w:rPr>
              <w:instrText>مجلسی، بحار الانوار، ج73، ص363</w:instrText>
            </w:r>
            <w:r w:rsidRPr="004D009C">
              <w:rPr>
                <w:rFonts w:eastAsia="Times New Roman" w:cstheme="minorHAnsi"/>
                <w:sz w:val="24"/>
                <w:szCs w:val="24"/>
              </w:rPr>
              <w:instrText xml:space="preserve">." \t "_blank" </w:instrText>
            </w:r>
            <w:r w:rsidRPr="004D009C">
              <w:rPr>
                <w:rFonts w:eastAsia="Times New Roman" w:cstheme="minorHAnsi"/>
                <w:sz w:val="24"/>
                <w:szCs w:val="24"/>
              </w:rPr>
              <w:fldChar w:fldCharType="separate"/>
            </w:r>
            <w:r w:rsidRPr="004D009C">
              <w:rPr>
                <w:rFonts w:eastAsia="Times New Roman" w:cstheme="minorHAnsi"/>
                <w:sz w:val="24"/>
                <w:szCs w:val="24"/>
                <w:rtl/>
              </w:rPr>
              <w:t>مجلسی، بحار الانوار، ج</w:t>
            </w:r>
            <w:r w:rsidRPr="004D009C">
              <w:rPr>
                <w:rFonts w:eastAsia="Times New Roman" w:cstheme="minorHAnsi"/>
                <w:sz w:val="24"/>
                <w:szCs w:val="24"/>
                <w:rtl/>
                <w:lang w:bidi="fa-IR"/>
              </w:rPr>
              <w:t>۷۳</w:t>
            </w:r>
            <w:r w:rsidRPr="004D009C">
              <w:rPr>
                <w:rFonts w:eastAsia="Times New Roman" w:cstheme="minorHAnsi"/>
                <w:sz w:val="24"/>
                <w:szCs w:val="24"/>
                <w:rtl/>
              </w:rPr>
              <w:t>، ص</w:t>
            </w:r>
            <w:r w:rsidRPr="004D009C">
              <w:rPr>
                <w:rFonts w:eastAsia="Times New Roman" w:cstheme="minorHAnsi"/>
                <w:sz w:val="24"/>
                <w:szCs w:val="24"/>
                <w:rtl/>
                <w:lang w:bidi="fa-IR"/>
              </w:rPr>
              <w:t>۳۶۳</w:t>
            </w:r>
            <w:r w:rsidRPr="004D009C">
              <w:rPr>
                <w:rFonts w:eastAsia="Times New Roman" w:cstheme="minorHAnsi"/>
                <w:sz w:val="24"/>
                <w:szCs w:val="24"/>
              </w:rPr>
              <w:t>.</w:t>
            </w:r>
            <w:r w:rsidRPr="004D009C">
              <w:rPr>
                <w:rFonts w:eastAsia="Times New Roman" w:cstheme="minorHAnsi"/>
                <w:sz w:val="24"/>
                <w:szCs w:val="24"/>
              </w:rPr>
              <w:fldChar w:fldCharType="end"/>
            </w:r>
            <w:r w:rsidRPr="004D009C">
              <w:rPr>
                <w:rFonts w:eastAsia="Times New Roman" w:cstheme="minorHAnsi"/>
                <w:sz w:val="24"/>
                <w:szCs w:val="24"/>
              </w:rPr>
              <w:t xml:space="preserve">     </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۱۲</w:t>
            </w:r>
            <w:r w:rsidRPr="004D009C">
              <w:rPr>
                <w:rFonts w:eastAsia="Times New Roman" w:cstheme="minorHAnsi"/>
                <w:sz w:val="24"/>
                <w:szCs w:val="24"/>
              </w:rPr>
              <w:t>.</w:t>
            </w:r>
          </w:p>
        </w:tc>
        <w:bookmarkStart w:id="28" w:name="foot12"/>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"foot-main12"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8"/>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"http://lib.eshia.ir/11002/3/55/</w:instrText>
            </w:r>
            <w:r w:rsidRPr="004D009C">
              <w:rPr>
                <w:rFonts w:eastAsia="Times New Roman" w:cstheme="minorHAnsi"/>
                <w:sz w:val="24"/>
                <w:szCs w:val="24"/>
                <w:rtl/>
              </w:rPr>
              <w:instrText>يبيع</w:instrText>
            </w:r>
            <w:r w:rsidRPr="004D009C">
              <w:rPr>
                <w:rFonts w:eastAsia="Times New Roman" w:cstheme="minorHAnsi"/>
                <w:sz w:val="24"/>
                <w:szCs w:val="24"/>
              </w:rPr>
              <w:instrText>" \o "</w:instrText>
            </w:r>
            <w:r w:rsidRPr="004D009C">
              <w:rPr>
                <w:rFonts w:eastAsia="Times New Roman" w:cstheme="minorHAnsi"/>
                <w:sz w:val="24"/>
                <w:szCs w:val="24"/>
                <w:rtl/>
              </w:rPr>
              <w:instrText>شیخ طوسی، الاستبصار، ج3، ص55، حدیث 179</w:instrText>
            </w:r>
            <w:r w:rsidRPr="004D009C">
              <w:rPr>
                <w:rFonts w:eastAsia="Times New Roman" w:cstheme="minorHAnsi"/>
                <w:sz w:val="24"/>
                <w:szCs w:val="24"/>
              </w:rPr>
              <w:instrText xml:space="preserve">." \t "_blank" </w:instrText>
            </w:r>
            <w:r w:rsidRPr="004D009C">
              <w:rPr>
                <w:rFonts w:eastAsia="Times New Roman" w:cstheme="minorHAnsi"/>
                <w:sz w:val="24"/>
                <w:szCs w:val="24"/>
              </w:rPr>
              <w:fldChar w:fldCharType="separate"/>
            </w:r>
            <w:r w:rsidRPr="004D009C">
              <w:rPr>
                <w:rFonts w:eastAsia="Times New Roman" w:cstheme="minorHAnsi"/>
                <w:sz w:val="24"/>
                <w:szCs w:val="24"/>
                <w:rtl/>
              </w:rPr>
              <w:t>شیخ طوسی، الاستبصار، ج</w:t>
            </w:r>
            <w:r w:rsidRPr="004D009C">
              <w:rPr>
                <w:rFonts w:eastAsia="Times New Roman" w:cstheme="minorHAnsi"/>
                <w:sz w:val="24"/>
                <w:szCs w:val="24"/>
                <w:rtl/>
                <w:lang w:bidi="fa-IR"/>
              </w:rPr>
              <w:t>۳</w:t>
            </w:r>
            <w:r w:rsidRPr="004D009C">
              <w:rPr>
                <w:rFonts w:eastAsia="Times New Roman" w:cstheme="minorHAnsi"/>
                <w:sz w:val="24"/>
                <w:szCs w:val="24"/>
                <w:rtl/>
              </w:rPr>
              <w:t>، ص</w:t>
            </w:r>
            <w:r w:rsidRPr="004D009C">
              <w:rPr>
                <w:rFonts w:eastAsia="Times New Roman" w:cstheme="minorHAnsi"/>
                <w:sz w:val="24"/>
                <w:szCs w:val="24"/>
                <w:rtl/>
                <w:lang w:bidi="fa-IR"/>
              </w:rPr>
              <w:t>۵۵</w:t>
            </w:r>
            <w:r w:rsidRPr="004D009C">
              <w:rPr>
                <w:rFonts w:eastAsia="Times New Roman" w:cstheme="minorHAnsi"/>
                <w:sz w:val="24"/>
                <w:szCs w:val="24"/>
                <w:rtl/>
              </w:rPr>
              <w:t xml:space="preserve">، حدیث </w:t>
            </w:r>
            <w:r w:rsidRPr="004D009C">
              <w:rPr>
                <w:rFonts w:eastAsia="Times New Roman" w:cstheme="minorHAnsi"/>
                <w:sz w:val="24"/>
                <w:szCs w:val="24"/>
                <w:rtl/>
                <w:lang w:bidi="fa-IR"/>
              </w:rPr>
              <w:t>۱۷۹</w:t>
            </w:r>
            <w:r w:rsidRPr="004D009C">
              <w:rPr>
                <w:rFonts w:eastAsia="Times New Roman" w:cstheme="minorHAnsi"/>
                <w:sz w:val="24"/>
                <w:szCs w:val="24"/>
              </w:rPr>
              <w:t>.</w:t>
            </w:r>
            <w:r w:rsidRPr="004D009C">
              <w:rPr>
                <w:rFonts w:eastAsia="Times New Roman" w:cstheme="minorHAnsi"/>
                <w:sz w:val="24"/>
                <w:szCs w:val="24"/>
              </w:rPr>
              <w:fldChar w:fldCharType="end"/>
            </w:r>
            <w:r w:rsidRPr="004D009C">
              <w:rPr>
                <w:rFonts w:eastAsia="Times New Roman" w:cstheme="minorHAnsi"/>
                <w:sz w:val="24"/>
                <w:szCs w:val="24"/>
              </w:rPr>
              <w:t xml:space="preserve">     </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۱۳</w:t>
            </w:r>
            <w:r w:rsidRPr="004D009C">
              <w:rPr>
                <w:rFonts w:eastAsia="Times New Roman" w:cstheme="minorHAnsi"/>
                <w:sz w:val="24"/>
                <w:szCs w:val="24"/>
              </w:rPr>
              <w:t>.</w:t>
            </w:r>
          </w:p>
        </w:tc>
        <w:bookmarkStart w:id="29" w:name="foot13"/>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"foot-main13"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29"/>
            <w:r w:rsidRPr="004D009C">
              <w:rPr>
                <w:rFonts w:eastAsia="Times New Roman" w:cstheme="minorHAnsi"/>
                <w:sz w:val="24"/>
                <w:szCs w:val="24"/>
                <w:rtl/>
              </w:rPr>
              <w:t>فاضل لنکرانی، القواعد الفقهیه، ج</w:t>
            </w:r>
            <w:r w:rsidRPr="004D009C">
              <w:rPr>
                <w:rFonts w:eastAsia="Times New Roman" w:cstheme="minorHAnsi"/>
                <w:sz w:val="24"/>
                <w:szCs w:val="24"/>
                <w:rtl/>
                <w:lang w:bidi="fa-IR"/>
              </w:rPr>
              <w:t>۱</w:t>
            </w:r>
            <w:r w:rsidRPr="004D009C">
              <w:rPr>
                <w:rFonts w:eastAsia="Times New Roman" w:cstheme="minorHAnsi"/>
                <w:sz w:val="24"/>
                <w:szCs w:val="24"/>
                <w:rtl/>
              </w:rPr>
              <w:t>، ص</w:t>
            </w:r>
            <w:r w:rsidRPr="004D009C">
              <w:rPr>
                <w:rFonts w:eastAsia="Times New Roman" w:cstheme="minorHAnsi"/>
                <w:sz w:val="24"/>
                <w:szCs w:val="24"/>
                <w:rtl/>
                <w:lang w:bidi="fa-IR"/>
              </w:rPr>
              <w:t>۴۴۹</w:t>
            </w:r>
            <w:r w:rsidRPr="004D009C">
              <w:rPr>
                <w:rFonts w:eastAsia="Times New Roman" w:cstheme="minorHAnsi"/>
                <w:sz w:val="24"/>
                <w:szCs w:val="24"/>
              </w:rPr>
              <w:t>.</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۱۴</w:t>
            </w:r>
            <w:r w:rsidRPr="004D009C">
              <w:rPr>
                <w:rFonts w:eastAsia="Times New Roman" w:cstheme="minorHAnsi"/>
                <w:sz w:val="24"/>
                <w:szCs w:val="24"/>
              </w:rPr>
              <w:t>.</w:t>
            </w:r>
          </w:p>
        </w:tc>
        <w:bookmarkStart w:id="30" w:name="foot14"/>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"foot-main14"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30"/>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"http://lib.eshia.ir/11002/3/55/</w:instrText>
            </w:r>
            <w:r w:rsidRPr="004D009C">
              <w:rPr>
                <w:rFonts w:eastAsia="Times New Roman" w:cstheme="minorHAnsi"/>
                <w:sz w:val="24"/>
                <w:szCs w:val="24"/>
                <w:rtl/>
              </w:rPr>
              <w:instrText>حرام</w:instrText>
            </w:r>
            <w:r w:rsidRPr="004D009C">
              <w:rPr>
                <w:rFonts w:eastAsia="Times New Roman" w:cstheme="minorHAnsi"/>
                <w:sz w:val="24"/>
                <w:szCs w:val="24"/>
              </w:rPr>
              <w:instrText>" \o "</w:instrText>
            </w:r>
            <w:r w:rsidRPr="004D009C">
              <w:rPr>
                <w:rFonts w:eastAsia="Times New Roman" w:cstheme="minorHAnsi"/>
                <w:sz w:val="24"/>
                <w:szCs w:val="24"/>
                <w:rtl/>
              </w:rPr>
              <w:instrText>شیخ طوسی، الاستبصار، ج3، ص55، حدیث 179</w:instrText>
            </w:r>
            <w:r w:rsidRPr="004D009C">
              <w:rPr>
                <w:rFonts w:eastAsia="Times New Roman" w:cstheme="minorHAnsi"/>
                <w:sz w:val="24"/>
                <w:szCs w:val="24"/>
              </w:rPr>
              <w:instrText xml:space="preserve">." \t "_blank" </w:instrText>
            </w:r>
            <w:r w:rsidRPr="004D009C">
              <w:rPr>
                <w:rFonts w:eastAsia="Times New Roman" w:cstheme="minorHAnsi"/>
                <w:sz w:val="24"/>
                <w:szCs w:val="24"/>
              </w:rPr>
              <w:fldChar w:fldCharType="separate"/>
            </w:r>
            <w:r w:rsidRPr="004D009C">
              <w:rPr>
                <w:rFonts w:eastAsia="Times New Roman" w:cstheme="minorHAnsi"/>
                <w:sz w:val="24"/>
                <w:szCs w:val="24"/>
                <w:rtl/>
              </w:rPr>
              <w:t>شیخ طوسی، الاستبصار، ج</w:t>
            </w:r>
            <w:r w:rsidRPr="004D009C">
              <w:rPr>
                <w:rFonts w:eastAsia="Times New Roman" w:cstheme="minorHAnsi"/>
                <w:sz w:val="24"/>
                <w:szCs w:val="24"/>
                <w:rtl/>
                <w:lang w:bidi="fa-IR"/>
              </w:rPr>
              <w:t>۳</w:t>
            </w:r>
            <w:r w:rsidRPr="004D009C">
              <w:rPr>
                <w:rFonts w:eastAsia="Times New Roman" w:cstheme="minorHAnsi"/>
                <w:sz w:val="24"/>
                <w:szCs w:val="24"/>
                <w:rtl/>
              </w:rPr>
              <w:t>، ص</w:t>
            </w:r>
            <w:r w:rsidRPr="004D009C">
              <w:rPr>
                <w:rFonts w:eastAsia="Times New Roman" w:cstheme="minorHAnsi"/>
                <w:sz w:val="24"/>
                <w:szCs w:val="24"/>
                <w:rtl/>
                <w:lang w:bidi="fa-IR"/>
              </w:rPr>
              <w:t>۵۵</w:t>
            </w:r>
            <w:r w:rsidRPr="004D009C">
              <w:rPr>
                <w:rFonts w:eastAsia="Times New Roman" w:cstheme="minorHAnsi"/>
                <w:sz w:val="24"/>
                <w:szCs w:val="24"/>
                <w:rtl/>
              </w:rPr>
              <w:t xml:space="preserve">، حدیث </w:t>
            </w:r>
            <w:r w:rsidRPr="004D009C">
              <w:rPr>
                <w:rFonts w:eastAsia="Times New Roman" w:cstheme="minorHAnsi"/>
                <w:sz w:val="24"/>
                <w:szCs w:val="24"/>
                <w:rtl/>
                <w:lang w:bidi="fa-IR"/>
              </w:rPr>
              <w:t>۱۷۹</w:t>
            </w:r>
            <w:r w:rsidRPr="004D009C">
              <w:rPr>
                <w:rFonts w:eastAsia="Times New Roman" w:cstheme="minorHAnsi"/>
                <w:sz w:val="24"/>
                <w:szCs w:val="24"/>
              </w:rPr>
              <w:t>.</w:t>
            </w:r>
            <w:r w:rsidRPr="004D009C">
              <w:rPr>
                <w:rFonts w:eastAsia="Times New Roman" w:cstheme="minorHAnsi"/>
                <w:sz w:val="24"/>
                <w:szCs w:val="24"/>
              </w:rPr>
              <w:fldChar w:fldCharType="end"/>
            </w:r>
            <w:r w:rsidRPr="004D009C">
              <w:rPr>
                <w:rFonts w:eastAsia="Times New Roman" w:cstheme="minorHAnsi"/>
                <w:sz w:val="24"/>
                <w:szCs w:val="24"/>
              </w:rPr>
              <w:t xml:space="preserve">     </w:t>
            </w:r>
          </w:p>
        </w:tc>
      </w:tr>
      <w:tr w:rsidR="004D009C" w:rsidRPr="004D009C" w:rsidTr="006237BF">
        <w:trPr>
          <w:tblCellSpacing w:w="15" w:type="dxa"/>
        </w:trPr>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tl/>
                <w:lang w:bidi="fa-IR"/>
              </w:rPr>
              <w:t>۱۵</w:t>
            </w:r>
            <w:r w:rsidRPr="004D009C">
              <w:rPr>
                <w:rFonts w:eastAsia="Times New Roman" w:cstheme="minorHAnsi"/>
                <w:sz w:val="24"/>
                <w:szCs w:val="24"/>
              </w:rPr>
              <w:t>.</w:t>
            </w:r>
          </w:p>
        </w:tc>
        <w:bookmarkStart w:id="31" w:name="foot15"/>
        <w:tc>
          <w:tcPr>
            <w:tcW w:w="0" w:type="auto"/>
            <w:vAlign w:val="center"/>
            <w:hideMark/>
          </w:tcPr>
          <w:p w:rsidR="00B74289" w:rsidRPr="004D009C" w:rsidRDefault="00B74289"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"http://wikifeqh.ir/%D9%82%D8%A7%D8%B9%D8%AF%D9%87_%D8%AD%D8%B1%D9%85%D8%AA_%D8%A7%D8%B9%D8%A7%D9%86%D8%AA_%D8%A8%D8%B1_%D8%A7%D8%AB%D9%85" \l "foot-main15" </w:instrText>
            </w:r>
            <w:r w:rsidRPr="004D009C">
              <w:rPr>
                <w:rFonts w:eastAsia="Times New Roman" w:cstheme="minorHAnsi"/>
                <w:sz w:val="24"/>
                <w:szCs w:val="24"/>
              </w:rPr>
              <w:fldChar w:fldCharType="separate"/>
            </w:r>
            <w:r w:rsidRPr="004D009C">
              <w:rPr>
                <w:rFonts w:eastAsia="Times New Roman" w:cstheme="minorHAnsi"/>
                <w:sz w:val="24"/>
                <w:szCs w:val="24"/>
              </w:rPr>
              <w:t xml:space="preserve">↑ </w:t>
            </w:r>
            <w:r w:rsidRPr="004D009C">
              <w:rPr>
                <w:rFonts w:eastAsia="Times New Roman" w:cstheme="minorHAnsi"/>
                <w:sz w:val="24"/>
                <w:szCs w:val="24"/>
              </w:rPr>
              <w:fldChar w:fldCharType="end"/>
            </w:r>
            <w:bookmarkEnd w:id="31"/>
            <w:r w:rsidRPr="004D009C">
              <w:rPr>
                <w:rFonts w:eastAsia="Times New Roman" w:cstheme="minorHAnsi"/>
                <w:sz w:val="24"/>
                <w:szCs w:val="24"/>
                <w:rtl/>
              </w:rPr>
              <w:t>منتظری، دراسات فی المکاسب المحرمه، ص</w:t>
            </w:r>
            <w:r w:rsidRPr="004D009C">
              <w:rPr>
                <w:rFonts w:eastAsia="Times New Roman" w:cstheme="minorHAnsi"/>
                <w:sz w:val="24"/>
                <w:szCs w:val="24"/>
                <w:rtl/>
                <w:lang w:bidi="fa-IR"/>
              </w:rPr>
              <w:t>۲۴۸</w:t>
            </w:r>
            <w:r w:rsidRPr="004D009C">
              <w:rPr>
                <w:rFonts w:eastAsia="Times New Roman" w:cstheme="minorHAnsi"/>
                <w:sz w:val="24"/>
                <w:szCs w:val="24"/>
              </w:rPr>
              <w:t>.</w:t>
            </w:r>
          </w:p>
        </w:tc>
      </w:tr>
    </w:tbl>
    <w:p w:rsidR="00B74289" w:rsidRPr="004D009C" w:rsidRDefault="00B74289" w:rsidP="004D009C">
      <w:pPr>
        <w:bidi/>
        <w:spacing w:after="240" w:line="240" w:lineRule="auto"/>
        <w:rPr>
          <w:rFonts w:eastAsia="Times New Roman" w:cstheme="minorHAnsi"/>
          <w:sz w:val="24"/>
          <w:szCs w:val="24"/>
        </w:rPr>
      </w:pPr>
    </w:p>
    <w:p w:rsidR="00B74289" w:rsidRPr="004D009C" w:rsidRDefault="00B74289" w:rsidP="004D009C">
      <w:pPr>
        <w:bidi/>
        <w:spacing w:before="100" w:beforeAutospacing="1" w:after="100" w:afterAutospacing="1" w:line="240" w:lineRule="auto"/>
        <w:outlineLvl w:val="2"/>
        <w:rPr>
          <w:rFonts w:cstheme="minorHAnsi"/>
          <w:sz w:val="24"/>
          <w:szCs w:val="24"/>
        </w:rPr>
      </w:pPr>
    </w:p>
    <w:p w:rsidR="00B74289" w:rsidRPr="004D009C" w:rsidRDefault="006A421F" w:rsidP="004D009C">
      <w:pPr>
        <w:pStyle w:val="FootnoteText"/>
        <w:bidi/>
        <w:rPr>
          <w:rFonts w:cstheme="minorHAnsi"/>
          <w:sz w:val="24"/>
          <w:szCs w:val="24"/>
          <w:rtl/>
          <w:lang w:bidi="fa-IR"/>
        </w:rPr>
      </w:pPr>
      <w:hyperlink r:id="rId65" w:tgtFrame="_blank" w:tooltip="قواعد فقه،ج 4،ص 173،برگرفته از مقاله" w:history="1">
        <w:r w:rsidR="00B74289" w:rsidRPr="004D009C">
          <w:rPr>
            <w:rFonts w:eastAsia="Times New Roman" w:cstheme="minorHAnsi"/>
            <w:sz w:val="24"/>
            <w:szCs w:val="24"/>
            <w:rtl/>
          </w:rPr>
          <w:t xml:space="preserve">قواعد فقه،ج </w:t>
        </w:r>
        <w:r w:rsidR="00B74289" w:rsidRPr="004D009C">
          <w:rPr>
            <w:rFonts w:eastAsia="Times New Roman" w:cstheme="minorHAnsi"/>
            <w:sz w:val="24"/>
            <w:szCs w:val="24"/>
            <w:rtl/>
            <w:lang w:bidi="fa-IR"/>
          </w:rPr>
          <w:t>۴</w:t>
        </w:r>
        <w:r w:rsidR="00B74289" w:rsidRPr="004D009C">
          <w:rPr>
            <w:rFonts w:eastAsia="Times New Roman" w:cstheme="minorHAnsi"/>
            <w:sz w:val="24"/>
            <w:szCs w:val="24"/>
            <w:rtl/>
          </w:rPr>
          <w:t xml:space="preserve">،ص </w:t>
        </w:r>
        <w:r w:rsidR="00B74289" w:rsidRPr="004D009C">
          <w:rPr>
            <w:rFonts w:eastAsia="Times New Roman" w:cstheme="minorHAnsi"/>
            <w:sz w:val="24"/>
            <w:szCs w:val="24"/>
            <w:rtl/>
            <w:lang w:bidi="fa-IR"/>
          </w:rPr>
          <w:t>۱۷۳</w:t>
        </w:r>
        <w:r w:rsidR="00B74289" w:rsidRPr="004D009C">
          <w:rPr>
            <w:rFonts w:eastAsia="Times New Roman" w:cstheme="minorHAnsi"/>
            <w:sz w:val="24"/>
            <w:szCs w:val="24"/>
            <w:rtl/>
          </w:rPr>
          <w:t>،برگرفته از مقاله«قاعده حرمت اعانت بر اثم</w:t>
        </w:r>
        <w:r w:rsidR="00B74289" w:rsidRPr="004D009C">
          <w:rPr>
            <w:rFonts w:eastAsia="Times New Roman" w:cstheme="minorHAnsi"/>
            <w:sz w:val="24"/>
            <w:szCs w:val="24"/>
          </w:rPr>
          <w:t>»</w:t>
        </w:r>
      </w:hyperlink>
      <w:bookmarkEnd w:id="2"/>
      <w:r w:rsidR="00B74289" w:rsidRPr="004D009C">
        <w:rPr>
          <w:rFonts w:eastAsia="Times New Roman" w:cstheme="minorHAnsi"/>
          <w:sz w:val="24"/>
          <w:szCs w:val="24"/>
        </w:rPr>
        <w:t xml:space="preserve">     </w:t>
      </w:r>
      <w:r w:rsidR="00B74289" w:rsidRPr="004D009C">
        <w:rPr>
          <w:rFonts w:eastAsia="Times New Roman" w:cstheme="minorHAnsi"/>
          <w:sz w:val="24"/>
          <w:szCs w:val="24"/>
        </w:rPr>
        <w:br/>
      </w:r>
    </w:p>
  </w:footnote>
  <w:footnote w:id="2">
    <w:p w:rsidR="00B74289" w:rsidRPr="004D009C" w:rsidRDefault="00B74289" w:rsidP="004D009C">
      <w:pPr>
        <w:pStyle w:val="NormalWeb"/>
        <w:bidi/>
        <w:rPr>
          <w:rFonts w:asciiTheme="minorHAnsi" w:hAnsiTheme="minorHAnsi" w:cstheme="minorHAnsi"/>
        </w:rPr>
      </w:pPr>
      <w:r w:rsidRPr="004D009C">
        <w:rPr>
          <w:rStyle w:val="FootnoteReference"/>
          <w:rFonts w:asciiTheme="minorHAnsi" w:hAnsiTheme="minorHAnsi" w:cstheme="minorHAnsi"/>
        </w:rPr>
        <w:footnoteRef/>
      </w:r>
      <w:r w:rsidRPr="004D009C">
        <w:rPr>
          <w:rFonts w:asciiTheme="minorHAnsi" w:hAnsiTheme="minorHAnsi" w:cstheme="minorHAnsi"/>
        </w:rPr>
        <w:t xml:space="preserve"> </w:t>
      </w:r>
      <w:r w:rsidRPr="004D009C">
        <w:rPr>
          <w:rFonts w:asciiTheme="minorHAnsi" w:hAnsiTheme="minorHAnsi" w:cstheme="minorHAnsi"/>
          <w:rtl/>
        </w:rPr>
        <w:t xml:space="preserve">المائدة : 2 يا أَيُّهَا الَّذينَ آمَنُوا لا تُحِلُّوا شَعائِرَ اللَّهِ وَ لاَ الشَّهْرَ الْحَرامَ وَ لاَ الْهَدْيَ وَ لاَ الْقَلائِدَ وَ لاَ آمِّينَ الْبَيْتَ الْحَرامَ يَبْتَغُونَ فَضْلاً مِنْ رَبِّهِمْ وَ رِضْواناً وَ إِذا حَلَلْتُمْ فَاصْطادُوا وَ لا يَجْرِمَنَّكُمْ شَنَآنُ قَوْمٍ أَنْ صَدُّوكُمْ عَنِ الْمَسْجِدِ الْحَرامِ أَنْ تَعْتَدُوا وَ تَعاوَنُوا عَلَى الْبِرِّ وَ التَّقْوى‏ وَ لا تَعاوَنُوا عَلَى الْإِثْمِ وَ الْعُدْوانِ وَ اتَّقُوا اللَّهَ إِنَّ اللَّهَ شَديدُ الْعِقابِ </w:t>
      </w:r>
    </w:p>
    <w:p w:rsidR="00B74289" w:rsidRPr="004D009C" w:rsidRDefault="00B74289" w:rsidP="004D009C">
      <w:pPr>
        <w:pStyle w:val="FootnoteText"/>
        <w:bidi/>
        <w:rPr>
          <w:rFonts w:cstheme="minorHAnsi"/>
          <w:sz w:val="24"/>
          <w:szCs w:val="24"/>
          <w:lang w:bidi="fa-IR"/>
        </w:rPr>
      </w:pPr>
    </w:p>
    <w:p w:rsidR="00B74289" w:rsidRPr="004D009C" w:rsidRDefault="00B74289" w:rsidP="004D009C">
      <w:pPr>
        <w:pStyle w:val="NormalWeb"/>
        <w:bidi/>
        <w:rPr>
          <w:rFonts w:asciiTheme="minorHAnsi" w:hAnsiTheme="minorHAnsi" w:cstheme="minorHAnsi"/>
          <w:lang w:bidi="fa-IR"/>
        </w:rPr>
      </w:pPr>
      <w:r w:rsidRPr="004D009C">
        <w:rPr>
          <w:rFonts w:asciiTheme="minorHAnsi" w:hAnsiTheme="minorHAnsi" w:cstheme="minorHAnsi"/>
          <w:rtl/>
          <w:lang w:bidi="fa-IR"/>
        </w:rPr>
        <w:t>اى كسانى كه ايمان آورده‏ايد! شعائر و حدود الهى (و مراسم حج را محترم بشمريد! و مخالفت با آنها) را حلال ندانيد! و نه ماه حرام را، و نه قربانيهاى بى‏نشان و نشاندار را، و نه آنها را كه به قصد خانه خدا براى به دست آوردن فضل پروردگار و خشنودى او مى‏آيند! اما هنگامى كه از احرام بيرون آمديد، صيدكردن براى شما مانعى ندارد. و خصومت با جمعيّتى كه شما را از آمدن به مسجد الحرام (در سال حديبيه) بازداشتند، نبايد شما را وادار به تعدّى و تجاوز كند! و (همواره) در راه نيكى و پرهيزگارى با هم تعاون كنيد! و (هرگز) در راه گناه و تعدّى همكارى ننماييد! و از (مخالفت فرمان) خدا بپرهيزيد كه مجازات خدا شديد است‏</w:t>
      </w:r>
      <w:r w:rsidRPr="004D009C">
        <w:rPr>
          <w:rStyle w:val="FootnoteReference"/>
          <w:rFonts w:asciiTheme="minorHAnsi" w:hAnsiTheme="minorHAnsi" w:cstheme="minorHAnsi"/>
          <w:rtl/>
          <w:lang w:bidi="fa-IR"/>
        </w:rPr>
        <w:footnoteRef/>
      </w:r>
    </w:p>
    <w:p w:rsidR="00B74289" w:rsidRPr="004D009C" w:rsidRDefault="00B74289" w:rsidP="004D009C">
      <w:pPr>
        <w:pStyle w:val="FootnoteText"/>
        <w:bidi/>
        <w:rPr>
          <w:rFonts w:cstheme="minorHAnsi"/>
          <w:sz w:val="24"/>
          <w:szCs w:val="24"/>
          <w:lang w:bidi="fa-IR"/>
        </w:rPr>
      </w:pPr>
    </w:p>
    <w:p w:rsidR="00B74289" w:rsidRPr="004D009C" w:rsidRDefault="00B74289" w:rsidP="004D009C">
      <w:pPr>
        <w:pStyle w:val="NormalWeb"/>
        <w:bidi/>
        <w:rPr>
          <w:rFonts w:asciiTheme="minorHAnsi" w:hAnsiTheme="minorHAnsi" w:cstheme="minorHAnsi"/>
          <w:lang w:bidi="fa-IR"/>
        </w:rPr>
      </w:pPr>
      <w:r w:rsidRPr="004D009C">
        <w:rPr>
          <w:rFonts w:asciiTheme="minorHAnsi" w:hAnsiTheme="minorHAnsi" w:cstheme="minorHAnsi"/>
          <w:b/>
          <w:bCs/>
          <w:rtl/>
          <w:lang w:bidi="fa-IR"/>
        </w:rPr>
        <w:t>تفسير نمونه    ج‏4    252</w:t>
      </w:r>
    </w:p>
    <w:p w:rsidR="00B74289" w:rsidRPr="004D009C" w:rsidRDefault="00B74289" w:rsidP="004D009C">
      <w:pPr>
        <w:pStyle w:val="NormalWeb"/>
        <w:bidi/>
        <w:rPr>
          <w:rFonts w:asciiTheme="minorHAnsi" w:hAnsiTheme="minorHAnsi" w:cstheme="minorHAnsi"/>
          <w:rtl/>
          <w:lang w:bidi="fa-IR"/>
        </w:rPr>
      </w:pPr>
      <w:r w:rsidRPr="004D009C">
        <w:rPr>
          <w:rFonts w:asciiTheme="minorHAnsi" w:hAnsiTheme="minorHAnsi" w:cstheme="minorHAnsi"/>
          <w:rtl/>
          <w:lang w:bidi="fa-IR"/>
        </w:rPr>
        <w:t>7- سپس براى تكميل بحث گذشته مى‏فرمايد:" شما بجاى اينكه دست به هم بدهيد تا از دشمنان سابق و دوستان امروز خود انتقام بگيريد بايد دست اتحاد در راه نيكيها و تقوا به يكديگر بدهيد نه اينكه تعاون و همكارى بر گناه و تعدى نمائيد".</w:t>
      </w:r>
    </w:p>
    <w:p w:rsidR="00B74289" w:rsidRPr="004D009C" w:rsidRDefault="00B74289" w:rsidP="004D009C">
      <w:pPr>
        <w:pStyle w:val="NormalWeb"/>
        <w:bidi/>
        <w:rPr>
          <w:rFonts w:asciiTheme="minorHAnsi" w:hAnsiTheme="minorHAnsi" w:cstheme="minorHAnsi"/>
          <w:rtl/>
          <w:lang w:bidi="fa-IR"/>
        </w:rPr>
      </w:pPr>
      <w:r w:rsidRPr="004D009C">
        <w:rPr>
          <w:rFonts w:asciiTheme="minorHAnsi" w:hAnsiTheme="minorHAnsi" w:cstheme="minorHAnsi"/>
          <w:rtl/>
          <w:lang w:bidi="fa-IR"/>
        </w:rPr>
        <w:t>(وَ تَعاوَنُوا عَلَى الْبِرِّ وَ التَّقْوى‏ وَ لا تَعاوَنُوا عَلَى الْإِثْمِ وَ الْعُدْوانِ‏).</w:t>
      </w:r>
      <w:r w:rsidRPr="004D009C">
        <w:rPr>
          <w:rStyle w:val="FootnoteReference"/>
          <w:rFonts w:asciiTheme="minorHAnsi" w:hAnsiTheme="minorHAnsi" w:cstheme="minorHAnsi"/>
          <w:rtl/>
          <w:lang w:bidi="fa-IR"/>
        </w:rPr>
        <w:footnoteRef/>
      </w:r>
    </w:p>
    <w:p w:rsidR="00B74289" w:rsidRPr="004D009C" w:rsidRDefault="00B74289" w:rsidP="004D009C">
      <w:pPr>
        <w:pStyle w:val="FootnoteText"/>
        <w:bidi/>
        <w:rPr>
          <w:rFonts w:cstheme="minorHAnsi"/>
          <w:sz w:val="24"/>
          <w:szCs w:val="24"/>
          <w:lang w:bidi="fa-IR"/>
        </w:rPr>
      </w:pPr>
    </w:p>
    <w:p w:rsidR="00B74289" w:rsidRPr="004D009C" w:rsidRDefault="00B74289" w:rsidP="004D009C">
      <w:pPr>
        <w:pStyle w:val="NormalWeb"/>
        <w:bidi/>
        <w:rPr>
          <w:rFonts w:asciiTheme="minorHAnsi" w:hAnsiTheme="minorHAnsi" w:cstheme="minorHAnsi"/>
          <w:lang w:bidi="fa-IR"/>
        </w:rPr>
      </w:pPr>
      <w:r w:rsidRPr="004D009C">
        <w:rPr>
          <w:rFonts w:asciiTheme="minorHAnsi" w:hAnsiTheme="minorHAnsi" w:cstheme="minorHAnsi"/>
          <w:b/>
          <w:bCs/>
          <w:rtl/>
          <w:lang w:bidi="fa-IR"/>
        </w:rPr>
        <w:t>ترجمه تفسير الميزان    ج‏5    265</w:t>
      </w:r>
    </w:p>
    <w:p w:rsidR="00B74289" w:rsidRPr="004D009C" w:rsidRDefault="00B74289" w:rsidP="004D009C">
      <w:pPr>
        <w:pStyle w:val="NormalWeb"/>
        <w:bidi/>
        <w:rPr>
          <w:rFonts w:asciiTheme="minorHAnsi" w:hAnsiTheme="minorHAnsi" w:cstheme="minorHAnsi"/>
          <w:rtl/>
          <w:lang w:bidi="fa-IR"/>
        </w:rPr>
      </w:pPr>
    </w:p>
    <w:p w:rsidR="00B74289" w:rsidRPr="004D009C" w:rsidRDefault="00B74289" w:rsidP="004D009C">
      <w:pPr>
        <w:pStyle w:val="NormalWeb"/>
        <w:bidi/>
        <w:rPr>
          <w:rFonts w:asciiTheme="minorHAnsi" w:hAnsiTheme="minorHAnsi" w:cstheme="minorHAnsi"/>
          <w:rtl/>
          <w:lang w:bidi="fa-IR"/>
        </w:rPr>
      </w:pPr>
      <w:r w:rsidRPr="004D009C">
        <w:rPr>
          <w:rFonts w:asciiTheme="minorHAnsi" w:hAnsiTheme="minorHAnsi" w:cstheme="minorHAnsi"/>
          <w:rtl/>
          <w:lang w:bidi="fa-IR"/>
        </w:rPr>
        <w:t>" وَ تَعاوَنُوا عَلَى الْبِرِّ وَ التَّقْوى‏ وَ لا تَعاوَنُوا عَلَى الْإِثْمِ وَ الْعُدْوانِ ..." معناى اين جمله روشن است و اين جمله بيانگر اساس سنت اسلامى است، و خداى‏</w:t>
      </w:r>
    </w:p>
    <w:p w:rsidR="00B74289" w:rsidRPr="004D009C" w:rsidRDefault="00B74289" w:rsidP="004D009C">
      <w:pPr>
        <w:pStyle w:val="NormalWeb"/>
        <w:bidi/>
        <w:rPr>
          <w:rFonts w:asciiTheme="minorHAnsi" w:hAnsiTheme="minorHAnsi" w:cstheme="minorHAnsi"/>
          <w:rtl/>
          <w:lang w:bidi="fa-IR"/>
        </w:rPr>
      </w:pPr>
      <w:r w:rsidRPr="004D009C">
        <w:rPr>
          <w:rFonts w:asciiTheme="minorHAnsi" w:hAnsiTheme="minorHAnsi" w:cstheme="minorHAnsi"/>
          <w:rtl/>
          <w:lang w:bidi="fa-IR"/>
        </w:rPr>
        <w:t>ترجمه تفسير الميزان، ج‏5، ص: 266</w:t>
      </w:r>
    </w:p>
    <w:p w:rsidR="00B74289" w:rsidRPr="004D009C" w:rsidRDefault="00B74289" w:rsidP="004D009C">
      <w:pPr>
        <w:bidi/>
        <w:rPr>
          <w:rFonts w:cstheme="minorHAnsi"/>
          <w:sz w:val="24"/>
          <w:szCs w:val="24"/>
          <w:rtl/>
          <w:lang w:bidi="fa-IR"/>
        </w:rPr>
      </w:pPr>
      <w:r w:rsidRPr="004D009C">
        <w:rPr>
          <w:rFonts w:cstheme="minorHAnsi"/>
          <w:sz w:val="24"/>
          <w:szCs w:val="24"/>
          <w:rtl/>
          <w:lang w:bidi="fa-IR"/>
        </w:rPr>
        <w:t>سبحان در كلام مجيدش كلمه" بر" را تفسير كرده، و فرموده:" وَ لكِنَّ الْبِرَّ مَنْ آمَنَ بِاللَّهِ وَ الْيَوْمِ الْآخِرِ"</w:t>
      </w:r>
      <w:r w:rsidRPr="004D009C">
        <w:rPr>
          <w:rStyle w:val="FootnoteReference"/>
          <w:rFonts w:cstheme="minorHAnsi"/>
          <w:sz w:val="24"/>
          <w:szCs w:val="24"/>
          <w:rtl/>
          <w:lang w:bidi="fa-IR"/>
        </w:rPr>
        <w:footnoteRef/>
      </w:r>
      <w:r w:rsidRPr="004D009C">
        <w:rPr>
          <w:rFonts w:cstheme="minorHAnsi"/>
          <w:sz w:val="24"/>
          <w:szCs w:val="24"/>
          <w:rtl/>
          <w:lang w:bidi="fa-IR"/>
        </w:rPr>
        <w:t xml:space="preserve"> و ما در همانجا در باره" بر" بحث كرديم، و كلمه" تقوا" به معناى مراقب امر و نهى خدا بودن است، در نتيجه برگشت معناى تعاون بر بر و تقوا به اين است كه جامعه مسلمين بر بر و تقوا و يا به عبارتى بر ايمان و عمل صالح ناشى از ترس خدا اجتماع كنند، و اين همان صلاح و تقواى اجتماعى است، و در مقابل آن تعاون بر گناه- يعنى عمل زشت كه موجب عقب افتادگى از زندگى سعيده است،- و بر" عدوان" كه تعدى بر حقوق حقه مردم و سلب امنيت از جان و مال و ناموس آنان است، قرار مى‏گيرد، و ما در اين معنا در ذيل آيه شريفه:" يا أَيُّهَا الَّذِينَ آمَنُوا اصْبِرُوا وَ صابِرُوا وَ رابِطُوا ..."</w:t>
      </w:r>
      <w:r w:rsidRPr="004D009C">
        <w:rPr>
          <w:rStyle w:val="FootnoteReference"/>
          <w:rFonts w:cstheme="minorHAnsi"/>
          <w:sz w:val="24"/>
          <w:szCs w:val="24"/>
          <w:rtl/>
          <w:lang w:bidi="fa-IR"/>
        </w:rPr>
        <w:footnoteRef/>
      </w:r>
      <w:r w:rsidRPr="004D009C">
        <w:rPr>
          <w:rFonts w:cstheme="minorHAnsi"/>
          <w:sz w:val="24"/>
          <w:szCs w:val="24"/>
          <w:rtl/>
          <w:lang w:bidi="fa-IR"/>
        </w:rPr>
        <w:t xml:space="preserve"> در جلد سوم اين كتاب پاره‏اى مطالب آورده‏ايم.</w:t>
      </w:r>
    </w:p>
    <w:p w:rsidR="00B74289" w:rsidRPr="004D009C" w:rsidRDefault="00B74289" w:rsidP="004D009C">
      <w:pPr>
        <w:pStyle w:val="NormalWeb"/>
        <w:bidi/>
        <w:rPr>
          <w:rFonts w:asciiTheme="minorHAnsi" w:hAnsiTheme="minorHAnsi" w:cstheme="minorHAnsi"/>
          <w:rtl/>
          <w:lang w:bidi="fa-IR"/>
        </w:rPr>
      </w:pPr>
      <w:r w:rsidRPr="004D009C">
        <w:rPr>
          <w:rFonts w:asciiTheme="minorHAnsi" w:hAnsiTheme="minorHAnsi" w:cstheme="minorHAnsi"/>
          <w:rtl/>
          <w:lang w:bidi="fa-IR"/>
        </w:rPr>
        <w:t>خداى سبحان بعد از آنكه از اجتماع" بر اثم" و" عدوان" نهى فرمود نهى خود را با جمله:" وَ اتَّقُوا اللَّهَ إِنَّ اللَّهَ شَدِيدُ الْعِقابِ" تاكيد كرد و اين در حقيقت تاكيدى است روى تاكيد ديگر، (تاكيد اول جمله:" وَ اتَّقُوا اللَّهَ" است، و تاكيد دوم تهديد" إِنَّ اللَّهَ شَدِيدُ الْعِقابِ" است).</w:t>
      </w:r>
    </w:p>
    <w:p w:rsidR="00B74289" w:rsidRPr="004D009C" w:rsidRDefault="00B74289" w:rsidP="004D009C">
      <w:pPr>
        <w:pStyle w:val="NormalWeb"/>
        <w:bidi/>
        <w:rPr>
          <w:rFonts w:asciiTheme="minorHAnsi" w:hAnsiTheme="minorHAnsi" w:cstheme="minorHAnsi"/>
          <w:rtl/>
          <w:lang w:bidi="fa-IR"/>
        </w:rPr>
      </w:pPr>
      <w:r w:rsidRPr="004D009C">
        <w:rPr>
          <w:rFonts w:asciiTheme="minorHAnsi" w:hAnsiTheme="minorHAnsi" w:cstheme="minorHAnsi"/>
          <w:rtl/>
          <w:lang w:bidi="fa-IR"/>
        </w:rPr>
        <w:t>[تحريم خون و سه نوع گوشت‏]</w:t>
      </w:r>
      <w:r w:rsidRPr="004D009C">
        <w:rPr>
          <w:rStyle w:val="FootnoteReference"/>
          <w:rFonts w:asciiTheme="minorHAnsi" w:hAnsiTheme="minorHAnsi" w:cstheme="minorHAnsi"/>
          <w:rtl/>
          <w:lang w:bidi="fa-IR"/>
        </w:rPr>
        <w:footnoteRef/>
      </w:r>
    </w:p>
    <w:p w:rsidR="00B74289" w:rsidRPr="004D009C" w:rsidRDefault="00B74289" w:rsidP="004D009C">
      <w:pPr>
        <w:pStyle w:val="FootnoteText"/>
        <w:bidi/>
        <w:rPr>
          <w:rFonts w:cstheme="minorHAnsi"/>
          <w:sz w:val="24"/>
          <w:szCs w:val="24"/>
          <w:lang w:bidi="fa-IR"/>
        </w:rPr>
      </w:pPr>
    </w:p>
    <w:p w:rsidR="00B74289" w:rsidRPr="004D009C" w:rsidRDefault="00B74289" w:rsidP="004D009C">
      <w:pPr>
        <w:pStyle w:val="NormalWeb"/>
        <w:bidi/>
        <w:rPr>
          <w:rFonts w:asciiTheme="minorHAnsi" w:hAnsiTheme="minorHAnsi" w:cstheme="minorHAnsi"/>
          <w:lang w:bidi="fa-IR"/>
        </w:rPr>
      </w:pPr>
      <w:r w:rsidRPr="004D009C">
        <w:rPr>
          <w:rFonts w:asciiTheme="minorHAnsi" w:hAnsiTheme="minorHAnsi" w:cstheme="minorHAnsi"/>
          <w:b/>
          <w:bCs/>
          <w:rtl/>
          <w:lang w:bidi="fa-IR"/>
        </w:rPr>
        <w:t>مجمع البيان في تفسير القرآن    ج‏3    240</w:t>
      </w:r>
    </w:p>
    <w:p w:rsidR="00B74289" w:rsidRPr="004D009C" w:rsidRDefault="00B74289" w:rsidP="004D009C">
      <w:pPr>
        <w:pStyle w:val="NormalWeb"/>
        <w:bidi/>
        <w:rPr>
          <w:rFonts w:asciiTheme="minorHAnsi" w:hAnsiTheme="minorHAnsi" w:cstheme="minorHAnsi"/>
          <w:rtl/>
          <w:lang w:bidi="fa-IR"/>
        </w:rPr>
      </w:pPr>
      <w:r w:rsidRPr="004D009C">
        <w:rPr>
          <w:rFonts w:asciiTheme="minorHAnsi" w:hAnsiTheme="minorHAnsi" w:cstheme="minorHAnsi"/>
          <w:rtl/>
          <w:lang w:bidi="fa-IR"/>
        </w:rPr>
        <w:t>«وَ تَعاوَنُوا عَلَى الْبِرِّ وَ التَّقْوى‏ وَ لا تَعاوَنُوا عَلَى الْإِثْمِ وَ الْعُدْوانِ» و هو استئناف كلام و ليس بعطف على تعتدوا فيكون في موضع نصب أمر الله عباده بأن يعين بعضهم بعضا على البر و التقوى و هو العمل بما أمرهم الله تعالى به و اتقاء ما نهاهم عنه و نهاهم أن يعين بعضهم بعضا على الإثم و هو ترك ما أمرهم به و ارتكاب ما نهاهم عنه من العدوان و هو مجاوزة ما حد الله لعباده في دينهم و فرض لهم في أنفسهم عن ابن عباس و أبي العالية و غيرهما من المفسرين‏ «وَ اتَّقُوا اللَّهَ إِنَّ اللَّهَ شَدِيدُ الْعِقابِ» هذا أمر منه تعالى بالتقوى و وعيد و تهديد لمن تعدى حدوده و تجاوز أمره يقول احذروا معصية الله فيما أمركم به و نهاكم عنه فتستوجبوا عقابه و تستحقوا عذابه ثم وصف تعالى عقابه بالشدة لأنه نار لا يطفأ حرها و لا يخمد جمرها نعوذ بالله منها.</w:t>
      </w:r>
    </w:p>
    <w:p w:rsidR="00B74289" w:rsidRPr="004D009C" w:rsidRDefault="00B74289" w:rsidP="004D009C">
      <w:pPr>
        <w:pStyle w:val="NormalWeb"/>
        <w:bidi/>
        <w:rPr>
          <w:rFonts w:asciiTheme="minorHAnsi" w:hAnsiTheme="minorHAnsi" w:cstheme="minorHAnsi"/>
          <w:rtl/>
          <w:lang w:bidi="fa-IR"/>
        </w:rPr>
      </w:pPr>
      <w:r w:rsidRPr="004D009C">
        <w:rPr>
          <w:rFonts w:asciiTheme="minorHAnsi" w:hAnsiTheme="minorHAnsi" w:cstheme="minorHAnsi"/>
          <w:rtl/>
          <w:lang w:bidi="fa-IR"/>
        </w:rPr>
        <w:t>مجمع البيان في تفسير القرآن، ج‏3، ص: 241</w:t>
      </w:r>
    </w:p>
    <w:p w:rsidR="00B74289" w:rsidRPr="004D009C" w:rsidRDefault="00B74289" w:rsidP="004D009C">
      <w:pPr>
        <w:bidi/>
        <w:rPr>
          <w:rFonts w:cstheme="minorHAnsi"/>
          <w:sz w:val="24"/>
          <w:szCs w:val="24"/>
          <w:rtl/>
          <w:lang w:bidi="fa-IR"/>
        </w:rPr>
      </w:pPr>
      <w:r w:rsidRPr="004D009C">
        <w:rPr>
          <w:rFonts w:cstheme="minorHAnsi"/>
          <w:sz w:val="24"/>
          <w:szCs w:val="24"/>
          <w:rtl/>
          <w:lang w:bidi="fa-IR"/>
        </w:rPr>
        <w:t>[سورة المائدة (5): آية 3]</w:t>
      </w:r>
      <w:r w:rsidRPr="004D009C">
        <w:rPr>
          <w:rStyle w:val="FootnoteReference"/>
          <w:rFonts w:cstheme="minorHAnsi"/>
          <w:sz w:val="24"/>
          <w:szCs w:val="24"/>
          <w:rtl/>
          <w:lang w:bidi="fa-IR"/>
        </w:rPr>
        <w:footnoteRef/>
      </w:r>
    </w:p>
  </w:footnote>
  <w:footnote w:id="3">
    <w:p w:rsidR="00E21E19" w:rsidRPr="004D009C" w:rsidRDefault="00E21E19" w:rsidP="004D009C">
      <w:pPr>
        <w:pStyle w:val="NormalWeb"/>
        <w:bidi/>
        <w:rPr>
          <w:rFonts w:asciiTheme="minorHAnsi" w:hAnsiTheme="minorHAnsi" w:cstheme="minorHAnsi"/>
        </w:rPr>
      </w:pPr>
      <w:r w:rsidRPr="004D009C">
        <w:rPr>
          <w:rStyle w:val="FootnoteReference"/>
          <w:rFonts w:asciiTheme="minorHAnsi" w:hAnsiTheme="minorHAnsi" w:cstheme="minorHAnsi"/>
        </w:rPr>
        <w:footnoteRef/>
      </w:r>
      <w:r w:rsidRPr="004D009C">
        <w:rPr>
          <w:rFonts w:asciiTheme="minorHAnsi" w:hAnsiTheme="minorHAnsi" w:cstheme="minorHAnsi"/>
        </w:rPr>
        <w:t xml:space="preserve"> </w:t>
      </w:r>
      <w:r w:rsidRPr="004D009C">
        <w:rPr>
          <w:rFonts w:asciiTheme="minorHAnsi" w:hAnsiTheme="minorHAnsi" w:cstheme="minorHAnsi"/>
          <w:rtl/>
        </w:rPr>
        <w:t xml:space="preserve">الشورى : 15 فَلِذلِكَ فَادْعُ وَ اسْتَقِمْ كَما أُمِرْتَ وَ لا تَتَّبِعْ أَهْواءَهُمْ وَ قُلْ آمَنْتُ بِما أَنْزَلَ اللَّهُ مِنْ كِتابٍ وَ </w:t>
      </w:r>
      <w:r w:rsidRPr="004D009C">
        <w:rPr>
          <w:rFonts w:asciiTheme="minorHAnsi" w:hAnsiTheme="minorHAnsi" w:cstheme="minorHAnsi"/>
          <w:highlight w:val="yellow"/>
          <w:rtl/>
        </w:rPr>
        <w:t>أُمِرْتُ لِأَعْدِلَ بَيْنَكُمُ</w:t>
      </w:r>
      <w:r w:rsidRPr="004D009C">
        <w:rPr>
          <w:rFonts w:asciiTheme="minorHAnsi" w:hAnsiTheme="minorHAnsi" w:cstheme="minorHAnsi"/>
          <w:rtl/>
        </w:rPr>
        <w:t xml:space="preserve"> اللَّهُ رَبُّنا وَ رَبُّكُمْ لَنا أَعْمالُنا وَ لَكُمْ أَعْمالُكُمْ لا حُجَّةَ بَيْنَنا وَ بَيْنَكُمُ اللَّهُ يَجْمَعُ بَيْنَنا وَ إِلَيْهِ الْمَصيرُ </w:t>
      </w:r>
    </w:p>
    <w:p w:rsidR="00E21E19" w:rsidRPr="004D009C" w:rsidRDefault="00951791" w:rsidP="004D009C">
      <w:pPr>
        <w:pStyle w:val="NormalWeb"/>
        <w:bidi/>
        <w:rPr>
          <w:rFonts w:asciiTheme="minorHAnsi" w:hAnsiTheme="minorHAnsi" w:cstheme="minorHAnsi"/>
          <w:lang w:bidi="fa-IR"/>
        </w:rPr>
      </w:pPr>
      <w:r w:rsidRPr="004D009C">
        <w:rPr>
          <w:rFonts w:asciiTheme="minorHAnsi" w:hAnsiTheme="minorHAnsi" w:cstheme="minorHAnsi"/>
          <w:rtl/>
          <w:lang w:bidi="fa-IR"/>
        </w:rPr>
        <w:t>پ</w:t>
      </w:r>
      <w:r w:rsidR="00E21E19" w:rsidRPr="004D009C">
        <w:rPr>
          <w:rFonts w:asciiTheme="minorHAnsi" w:hAnsiTheme="minorHAnsi" w:cstheme="minorHAnsi"/>
          <w:rtl/>
          <w:lang w:bidi="fa-IR"/>
        </w:rPr>
        <w:t>س به همين خاطر تو نيز آنان را به سوى اين آيين واحد الهى دعوت كن و آن چنان كه مأمور شده‏اى استقامت نما، و از هوى و هوسهاى آنان پيروى مكن، و بگو: «به هر كتابى كه خدا نازل كرده ايمان آورده‏ام و مأمورم در ميان شما عدالت كنم؛ خداوند پروردگار ما و شماست؛ نتيجه اعمال ما از آن ما است و نتيجه اعمال شما از آن شما، خصومت شخصى در ميان ما نيست؛ و خداوند ما و شما را در يك جا جمع مى‏كند، و بازگشت (همه) به سوى اوست!»</w:t>
      </w:r>
      <w:r w:rsidR="00E21E19" w:rsidRPr="004D009C">
        <w:rPr>
          <w:rStyle w:val="FootnoteReference"/>
          <w:rFonts w:asciiTheme="minorHAnsi" w:hAnsiTheme="minorHAnsi" w:cstheme="minorHAnsi"/>
          <w:rtl/>
          <w:lang w:bidi="fa-IR"/>
        </w:rPr>
        <w:footnoteRef/>
      </w:r>
    </w:p>
  </w:footnote>
  <w:footnote w:id="4">
    <w:p w:rsidR="00E21E19" w:rsidRPr="004D009C" w:rsidRDefault="00E21E19" w:rsidP="004D009C">
      <w:pPr>
        <w:pStyle w:val="NormalWeb"/>
        <w:bidi/>
        <w:rPr>
          <w:rFonts w:asciiTheme="minorHAnsi" w:hAnsiTheme="minorHAnsi" w:cstheme="minorHAnsi"/>
          <w:lang w:bidi="fa-IR"/>
        </w:rPr>
      </w:pPr>
      <w:r w:rsidRPr="004D009C">
        <w:rPr>
          <w:rStyle w:val="FootnoteReference"/>
          <w:rFonts w:asciiTheme="minorHAnsi" w:hAnsiTheme="minorHAnsi" w:cstheme="minorHAnsi"/>
        </w:rPr>
        <w:footnoteRef/>
      </w:r>
      <w:r w:rsidRPr="004D009C">
        <w:rPr>
          <w:rFonts w:asciiTheme="minorHAnsi" w:hAnsiTheme="minorHAnsi" w:cstheme="minorHAnsi"/>
        </w:rPr>
        <w:t xml:space="preserve"> </w:t>
      </w:r>
      <w:r w:rsidRPr="004D009C">
        <w:rPr>
          <w:rFonts w:asciiTheme="minorHAnsi" w:hAnsiTheme="minorHAnsi" w:cstheme="minorHAnsi"/>
          <w:rtl/>
        </w:rPr>
        <w:t xml:space="preserve">البقرة : 279 فَإِنْ لَمْ تَفْعَلُوا فَأْذَنُوا بِحَرْبٍ مِنَ اللَّهِ وَ رَسُولِهِ وَ إِنْ تُبْتُمْ فَلَكُمْ رُؤُسُ أَمْوالِكُمْ </w:t>
      </w:r>
      <w:r w:rsidRPr="004D009C">
        <w:rPr>
          <w:rFonts w:asciiTheme="minorHAnsi" w:hAnsiTheme="minorHAnsi" w:cstheme="minorHAnsi"/>
          <w:highlight w:val="yellow"/>
          <w:rtl/>
        </w:rPr>
        <w:t>لا تَظْلِمُونَ وَ لا تُظْلَمُونَ</w:t>
      </w:r>
      <w:r w:rsidRPr="004D009C">
        <w:rPr>
          <w:rFonts w:asciiTheme="minorHAnsi" w:hAnsiTheme="minorHAnsi" w:cstheme="minorHAnsi"/>
          <w:rtl/>
          <w:lang w:bidi="fa-IR"/>
        </w:rPr>
        <w:t xml:space="preserve">اگر (چنين) نمى‏كنيد، بدانيد خدا و رسولش، با شما پيكار خواهند كرد! و اگر توبه كنيد، سرمايه‏هاى شما، از آنِ شماست [اصل سرمايه، بدون سود]؛ نه ستم مى‏كنيد، و نه بر شما ستم وارد مى‏شود. </w:t>
      </w:r>
      <w:r w:rsidRPr="004D009C">
        <w:rPr>
          <w:rStyle w:val="FootnoteReference"/>
          <w:rFonts w:asciiTheme="minorHAnsi" w:hAnsiTheme="minorHAnsi" w:cstheme="minorHAnsi"/>
          <w:rtl/>
          <w:lang w:bidi="fa-IR"/>
        </w:rPr>
        <w:footnoteRef/>
      </w:r>
    </w:p>
    <w:p w:rsidR="00E21E19" w:rsidRPr="004D009C" w:rsidRDefault="00E21E19" w:rsidP="004D009C">
      <w:pPr>
        <w:pStyle w:val="NormalWeb"/>
        <w:bidi/>
        <w:rPr>
          <w:rFonts w:asciiTheme="minorHAnsi" w:hAnsiTheme="minorHAnsi" w:cstheme="minorHAnsi"/>
          <w:rtl/>
        </w:rPr>
      </w:pPr>
    </w:p>
    <w:p w:rsidR="00E21E19" w:rsidRPr="004D009C" w:rsidRDefault="00E21E19" w:rsidP="004D009C">
      <w:pPr>
        <w:pStyle w:val="NormalWeb"/>
        <w:bidi/>
        <w:rPr>
          <w:rFonts w:asciiTheme="minorHAnsi" w:hAnsiTheme="minorHAnsi" w:cstheme="minorHAnsi"/>
        </w:rPr>
      </w:pPr>
      <w:r w:rsidRPr="004D009C">
        <w:rPr>
          <w:rFonts w:asciiTheme="minorHAnsi" w:hAnsiTheme="minorHAnsi" w:cstheme="minorHAnsi"/>
          <w:rtl/>
        </w:rPr>
        <w:t xml:space="preserve"> </w:t>
      </w:r>
    </w:p>
    <w:p w:rsidR="00E21E19" w:rsidRPr="004D009C" w:rsidRDefault="00E21E19" w:rsidP="004D009C">
      <w:pPr>
        <w:pStyle w:val="FootnoteText"/>
        <w:bidi/>
        <w:rPr>
          <w:rFonts w:cstheme="minorHAnsi"/>
          <w:sz w:val="24"/>
          <w:szCs w:val="24"/>
          <w:lang w:bidi="fa-IR"/>
        </w:rPr>
      </w:pPr>
    </w:p>
    <w:p w:rsidR="00E21E19" w:rsidRPr="004D009C" w:rsidRDefault="00E21E19" w:rsidP="004D009C">
      <w:pPr>
        <w:pStyle w:val="FootnoteText"/>
        <w:bidi/>
        <w:rPr>
          <w:rFonts w:cstheme="minorHAnsi"/>
          <w:sz w:val="24"/>
          <w:szCs w:val="24"/>
          <w:rtl/>
          <w:lang w:bidi="fa-IR"/>
        </w:rPr>
      </w:pPr>
    </w:p>
  </w:footnote>
  <w:footnote w:id="5">
    <w:p w:rsidR="00060C78" w:rsidRPr="004D009C" w:rsidRDefault="00060C78" w:rsidP="004D009C">
      <w:pPr>
        <w:pStyle w:val="NormalWeb"/>
        <w:bidi/>
        <w:jc w:val="both"/>
        <w:rPr>
          <w:rFonts w:asciiTheme="minorHAnsi" w:hAnsiTheme="minorHAnsi" w:cstheme="minorHAnsi"/>
        </w:rPr>
      </w:pPr>
      <w:r w:rsidRPr="004D009C">
        <w:rPr>
          <w:rStyle w:val="FootnoteReference"/>
          <w:rFonts w:asciiTheme="minorHAnsi" w:hAnsiTheme="minorHAnsi" w:cstheme="minorHAnsi"/>
        </w:rPr>
        <w:footnoteRef/>
      </w:r>
      <w:r w:rsidRPr="004D009C">
        <w:rPr>
          <w:rFonts w:asciiTheme="minorHAnsi" w:hAnsiTheme="minorHAnsi" w:cstheme="minorHAnsi"/>
        </w:rPr>
        <w:t xml:space="preserve"> </w:t>
      </w:r>
      <w:r w:rsidRPr="004D009C">
        <w:rPr>
          <w:rStyle w:val="Strong"/>
          <w:rFonts w:asciiTheme="minorHAnsi" w:hAnsiTheme="minorHAnsi" w:cstheme="minorHAnsi"/>
          <w:shd w:val="clear" w:color="auto" w:fill="FFFFFF"/>
          <w:rtl/>
        </w:rPr>
        <w:t>مدیریت سفر و انتخاب سرپرست</w:t>
      </w:r>
    </w:p>
    <w:p w:rsidR="00060C78" w:rsidRPr="004D009C" w:rsidRDefault="00060C78" w:rsidP="004D009C">
      <w:pPr>
        <w:pStyle w:val="NormalWeb"/>
        <w:bidi/>
        <w:jc w:val="both"/>
        <w:rPr>
          <w:rFonts w:asciiTheme="minorHAnsi" w:hAnsiTheme="minorHAnsi" w:cstheme="minorHAnsi"/>
          <w:rtl/>
        </w:rPr>
      </w:pPr>
      <w:r w:rsidRPr="004D009C">
        <w:rPr>
          <w:rFonts w:asciiTheme="minorHAnsi" w:hAnsiTheme="minorHAnsi" w:cstheme="minorHAnsi"/>
          <w:shd w:val="clear" w:color="auto" w:fill="FFFFFF"/>
          <w:rtl/>
        </w:rPr>
        <w:t xml:space="preserve">رسول خدا(ص) در اهمیت این موضوع می‌فرماید: هرگاه سه نفر با هم به مسافرت می‌روند، یکی را امیر و سرپرست خود کنند. </w:t>
      </w:r>
    </w:p>
    <w:p w:rsidR="00060C78" w:rsidRPr="00060C78" w:rsidRDefault="00060C78" w:rsidP="004D009C">
      <w:pPr>
        <w:bidi/>
        <w:spacing w:after="0" w:line="240" w:lineRule="auto"/>
        <w:rPr>
          <w:rFonts w:eastAsia="Times New Roman" w:cstheme="minorHAnsi"/>
          <w:sz w:val="24"/>
          <w:szCs w:val="24"/>
        </w:rPr>
      </w:pPr>
      <w:r w:rsidRPr="00060C78">
        <w:rPr>
          <w:rFonts w:eastAsia="Times New Roman" w:cstheme="minorHAnsi"/>
          <w:sz w:val="24"/>
          <w:szCs w:val="24"/>
          <w:rtl/>
        </w:rPr>
        <w:t>عن أبي سعيد وأبي هريرة -رضي الله عنهما- مرفوعاً: «إذا خرج ثلاثة في سفر فَلْيُؤَمِّرُوا أحدهم</w:t>
      </w:r>
      <w:r w:rsidRPr="00060C78">
        <w:rPr>
          <w:rFonts w:eastAsia="Times New Roman" w:cstheme="minorHAnsi"/>
          <w:sz w:val="24"/>
          <w:szCs w:val="24"/>
        </w:rPr>
        <w:t xml:space="preserve">». </w:t>
      </w:r>
      <w:r w:rsidRPr="00060C78">
        <w:rPr>
          <w:rFonts w:eastAsia="Times New Roman" w:cstheme="minorHAnsi"/>
          <w:sz w:val="24"/>
          <w:szCs w:val="24"/>
        </w:rPr>
        <w:br/>
        <w:t>[</w:t>
      </w:r>
      <w:proofErr w:type="gramStart"/>
      <w:r w:rsidRPr="00060C78">
        <w:rPr>
          <w:rFonts w:eastAsia="Times New Roman" w:cstheme="minorHAnsi"/>
          <w:b/>
          <w:bCs/>
          <w:sz w:val="24"/>
          <w:szCs w:val="24"/>
          <w:rtl/>
        </w:rPr>
        <w:t>حسن</w:t>
      </w:r>
      <w:r w:rsidRPr="00060C78">
        <w:rPr>
          <w:rFonts w:eastAsia="Times New Roman" w:cstheme="minorHAnsi"/>
          <w:b/>
          <w:bCs/>
          <w:sz w:val="24"/>
          <w:szCs w:val="24"/>
        </w:rPr>
        <w:t xml:space="preserve"> .</w:t>
      </w:r>
      <w:r w:rsidRPr="00060C78">
        <w:rPr>
          <w:rFonts w:eastAsia="Times New Roman" w:cstheme="minorHAnsi"/>
          <w:sz w:val="24"/>
          <w:szCs w:val="24"/>
        </w:rPr>
        <w:t>]</w:t>
      </w:r>
      <w:proofErr w:type="gramEnd"/>
      <w:r w:rsidRPr="00060C78">
        <w:rPr>
          <w:rFonts w:eastAsia="Times New Roman" w:cstheme="minorHAnsi"/>
          <w:sz w:val="24"/>
          <w:szCs w:val="24"/>
        </w:rPr>
        <w:t xml:space="preserve"> - [</w:t>
      </w:r>
      <w:r w:rsidRPr="00060C78">
        <w:rPr>
          <w:rFonts w:eastAsia="Times New Roman" w:cstheme="minorHAnsi"/>
          <w:sz w:val="24"/>
          <w:szCs w:val="24"/>
          <w:rtl/>
        </w:rPr>
        <w:t>حديث أبي سعيد رضي الله عنه رواه أبو داود</w:t>
      </w:r>
      <w:r w:rsidRPr="00060C78">
        <w:rPr>
          <w:rFonts w:eastAsia="Times New Roman" w:cstheme="minorHAnsi"/>
          <w:sz w:val="24"/>
          <w:szCs w:val="24"/>
        </w:rPr>
        <w:t xml:space="preserve">. </w:t>
      </w:r>
      <w:r w:rsidRPr="00060C78">
        <w:rPr>
          <w:rFonts w:eastAsia="Times New Roman" w:cstheme="minorHAnsi"/>
          <w:sz w:val="24"/>
          <w:szCs w:val="24"/>
          <w:rtl/>
        </w:rPr>
        <w:t>حديث أبي هريرة رضي الله عنه رواه أبو داود أيضًا</w:t>
      </w:r>
      <w:r w:rsidRPr="00060C78">
        <w:rPr>
          <w:rFonts w:eastAsia="Times New Roman" w:cstheme="minorHAnsi"/>
          <w:sz w:val="24"/>
          <w:szCs w:val="24"/>
        </w:rPr>
        <w:t xml:space="preserve">.] </w:t>
      </w:r>
    </w:p>
    <w:p w:rsidR="00060C78" w:rsidRPr="00060C78" w:rsidRDefault="00060C78" w:rsidP="004D009C">
      <w:pPr>
        <w:bidi/>
        <w:spacing w:before="100" w:beforeAutospacing="1" w:after="100" w:afterAutospacing="1" w:line="240" w:lineRule="auto"/>
        <w:rPr>
          <w:rFonts w:eastAsia="Times New Roman" w:cstheme="minorHAnsi"/>
          <w:sz w:val="24"/>
          <w:szCs w:val="24"/>
        </w:rPr>
      </w:pPr>
      <w:r w:rsidRPr="00060C78">
        <w:rPr>
          <w:rFonts w:eastAsia="Times New Roman" w:cstheme="minorHAnsi"/>
          <w:sz w:val="24"/>
          <w:szCs w:val="24"/>
          <w:rtl/>
        </w:rPr>
        <w:t>از ابوسعيد و ابوهريره رضی الله عنهما روايت است که رسول الله صلى الله عليه وسلم فرمودند: «إِذَا خَرَجَ ثَلاَثَةٌ في سَفَرٍ فَليُؤَمِّرُوا أحَدَهُمْ»: «هرگاه سه نفر رهسپار سفر می شوند، بايد يکی از خودشان را امير قرار دهند</w:t>
      </w:r>
      <w:r w:rsidRPr="00060C78">
        <w:rPr>
          <w:rFonts w:eastAsia="Times New Roman" w:cstheme="minorHAnsi"/>
          <w:sz w:val="24"/>
          <w:szCs w:val="24"/>
        </w:rPr>
        <w:t xml:space="preserve">». </w:t>
      </w:r>
    </w:p>
    <w:p w:rsidR="00060C78" w:rsidRPr="00060C78" w:rsidRDefault="00060C78" w:rsidP="004D009C">
      <w:pPr>
        <w:bidi/>
        <w:spacing w:before="100" w:beforeAutospacing="1" w:after="100" w:afterAutospacing="1" w:line="240" w:lineRule="auto"/>
        <w:rPr>
          <w:rFonts w:eastAsia="Times New Roman" w:cstheme="minorHAnsi"/>
          <w:sz w:val="24"/>
          <w:szCs w:val="24"/>
        </w:rPr>
      </w:pPr>
      <w:r w:rsidRPr="00060C78">
        <w:rPr>
          <w:rFonts w:eastAsia="Times New Roman" w:cstheme="minorHAnsi"/>
          <w:sz w:val="24"/>
          <w:szCs w:val="24"/>
        </w:rPr>
        <w:br/>
      </w:r>
      <w:r w:rsidRPr="00060C78">
        <w:rPr>
          <w:rFonts w:eastAsia="Times New Roman" w:cstheme="minorHAnsi"/>
          <w:b/>
          <w:bCs/>
          <w:sz w:val="24"/>
          <w:szCs w:val="24"/>
        </w:rPr>
        <w:t>[</w:t>
      </w:r>
      <w:r w:rsidRPr="00060C78">
        <w:rPr>
          <w:rFonts w:eastAsia="Times New Roman" w:cstheme="minorHAnsi"/>
          <w:b/>
          <w:bCs/>
          <w:sz w:val="24"/>
          <w:szCs w:val="24"/>
          <w:rtl/>
        </w:rPr>
        <w:t>حسن است</w:t>
      </w:r>
      <w:r w:rsidRPr="00060C78">
        <w:rPr>
          <w:rFonts w:eastAsia="Times New Roman" w:cstheme="minorHAnsi"/>
          <w:b/>
          <w:bCs/>
          <w:sz w:val="24"/>
          <w:szCs w:val="24"/>
        </w:rPr>
        <w:t>]</w:t>
      </w:r>
      <w:r w:rsidRPr="00060C78">
        <w:rPr>
          <w:rFonts w:eastAsia="Times New Roman" w:cstheme="minorHAnsi"/>
          <w:sz w:val="24"/>
          <w:szCs w:val="24"/>
        </w:rPr>
        <w:t xml:space="preserve"> - [</w:t>
      </w:r>
      <w:r w:rsidRPr="00060C78">
        <w:rPr>
          <w:rFonts w:eastAsia="Times New Roman" w:cstheme="minorHAnsi"/>
          <w:sz w:val="24"/>
          <w:szCs w:val="24"/>
          <w:rtl/>
        </w:rPr>
        <w:t>به روایت ابوداوود</w:t>
      </w:r>
      <w:r w:rsidRPr="00060C78">
        <w:rPr>
          <w:rFonts w:eastAsia="Times New Roman" w:cstheme="minorHAnsi"/>
          <w:sz w:val="24"/>
          <w:szCs w:val="24"/>
        </w:rPr>
        <w:t xml:space="preserve">] </w:t>
      </w:r>
    </w:p>
    <w:p w:rsidR="00060C78" w:rsidRPr="00060C78" w:rsidRDefault="00060C78" w:rsidP="004D009C">
      <w:pPr>
        <w:bidi/>
        <w:spacing w:after="0" w:line="240" w:lineRule="auto"/>
        <w:rPr>
          <w:rFonts w:eastAsia="Times New Roman" w:cstheme="minorHAnsi"/>
          <w:sz w:val="24"/>
          <w:szCs w:val="24"/>
        </w:rPr>
      </w:pPr>
      <w:r w:rsidRPr="00060C78">
        <w:rPr>
          <w:rFonts w:eastAsia="Times New Roman" w:cstheme="minorHAnsi"/>
          <w:b/>
          <w:bCs/>
          <w:sz w:val="24"/>
          <w:szCs w:val="24"/>
          <w:rtl/>
        </w:rPr>
        <w:t>شرح</w:t>
      </w:r>
      <w:r w:rsidRPr="00060C78">
        <w:rPr>
          <w:rFonts w:eastAsia="Times New Roman" w:cstheme="minorHAnsi"/>
          <w:sz w:val="24"/>
          <w:szCs w:val="24"/>
          <w:rtl/>
        </w:rPr>
        <w:t xml:space="preserve"> </w:t>
      </w:r>
    </w:p>
    <w:p w:rsidR="00060C78" w:rsidRPr="00060C78" w:rsidRDefault="00060C78" w:rsidP="004D009C">
      <w:pPr>
        <w:bidi/>
        <w:spacing w:before="100" w:beforeAutospacing="1" w:after="100" w:afterAutospacing="1" w:line="240" w:lineRule="auto"/>
        <w:rPr>
          <w:rFonts w:eastAsia="Times New Roman" w:cstheme="minorHAnsi"/>
          <w:sz w:val="24"/>
          <w:szCs w:val="24"/>
        </w:rPr>
      </w:pPr>
      <w:r w:rsidRPr="00060C78">
        <w:rPr>
          <w:rFonts w:eastAsia="Times New Roman" w:cstheme="minorHAnsi"/>
          <w:sz w:val="24"/>
          <w:szCs w:val="24"/>
          <w:rtl/>
        </w:rPr>
        <w:t>رسول الله صلی الله علیه وسلم به مسافران دستور می دهد یکی از خود را به عنوان امیر انتخاب کنند که برترین آنها باشد و بهترین رای و نظر را داشته باشد تا امور آنها را تدبیر کند؛ و اگر یک نفر را امیر خود قرار ندهند، با هرج و مرج در کارها و امورشان مواجه می شوند</w:t>
      </w:r>
      <w:r w:rsidRPr="00060C78">
        <w:rPr>
          <w:rFonts w:eastAsia="Times New Roman" w:cstheme="minorHAnsi"/>
          <w:sz w:val="24"/>
          <w:szCs w:val="24"/>
        </w:rPr>
        <w:t>.</w:t>
      </w:r>
    </w:p>
    <w:p w:rsidR="004D009C" w:rsidRPr="004D009C" w:rsidRDefault="00060C78" w:rsidP="004D009C">
      <w:pPr>
        <w:bidi/>
        <w:rPr>
          <w:rFonts w:ascii="Times New Roman" w:eastAsia="Times New Roman" w:hAnsi="Times New Roman" w:cs="Times New Roman"/>
          <w:color w:val="800000"/>
          <w:sz w:val="24"/>
          <w:szCs w:val="24"/>
        </w:rPr>
      </w:pPr>
      <w:r w:rsidRPr="004D009C">
        <w:rPr>
          <w:rFonts w:cstheme="minorHAnsi"/>
          <w:sz w:val="24"/>
          <w:szCs w:val="24"/>
          <w:rtl/>
        </w:rPr>
        <w:t xml:space="preserve">الحمد لله وبعد ؛ </w:t>
      </w:r>
      <w:r w:rsidRPr="004D009C">
        <w:rPr>
          <w:rFonts w:cstheme="minorHAnsi"/>
          <w:sz w:val="24"/>
          <w:szCs w:val="24"/>
        </w:rPr>
        <w:br/>
      </w:r>
      <w:r w:rsidRPr="004D009C">
        <w:rPr>
          <w:rFonts w:cstheme="minorHAnsi"/>
          <w:sz w:val="24"/>
          <w:szCs w:val="24"/>
          <w:rtl/>
        </w:rPr>
        <w:t>سألني أحد الأصدقاء عن حديث : إذا خرج ثلاثة في سفر فليؤمروا أحدهم</w:t>
      </w:r>
      <w:r w:rsidRPr="004D009C">
        <w:rPr>
          <w:rFonts w:cstheme="minorHAnsi"/>
          <w:sz w:val="24"/>
          <w:szCs w:val="24"/>
        </w:rPr>
        <w:t xml:space="preserve"> . </w:t>
      </w:r>
      <w:r w:rsidRPr="004D009C">
        <w:rPr>
          <w:rFonts w:cstheme="minorHAnsi"/>
          <w:sz w:val="24"/>
          <w:szCs w:val="24"/>
        </w:rPr>
        <w:br/>
      </w:r>
      <w:r w:rsidRPr="004D009C">
        <w:rPr>
          <w:rFonts w:cstheme="minorHAnsi"/>
          <w:sz w:val="24"/>
          <w:szCs w:val="24"/>
          <w:rtl/>
        </w:rPr>
        <w:t>وهذا تخريج ليس بالطويل الممل ، ولا بالقصير المخل</w:t>
      </w:r>
      <w:r w:rsidRPr="004D009C">
        <w:rPr>
          <w:rFonts w:cstheme="minorHAnsi"/>
          <w:sz w:val="24"/>
          <w:szCs w:val="24"/>
        </w:rPr>
        <w:t xml:space="preserve"> . </w:t>
      </w:r>
      <w:r w:rsidRPr="004D009C">
        <w:rPr>
          <w:rFonts w:cstheme="minorHAnsi"/>
          <w:sz w:val="24"/>
          <w:szCs w:val="24"/>
        </w:rPr>
        <w:br/>
      </w:r>
      <w:r w:rsidRPr="004D009C">
        <w:rPr>
          <w:rFonts w:cstheme="minorHAnsi"/>
          <w:sz w:val="24"/>
          <w:szCs w:val="24"/>
        </w:rPr>
        <w:br/>
        <w:t xml:space="preserve">- </w:t>
      </w:r>
      <w:r w:rsidRPr="004D009C">
        <w:rPr>
          <w:rFonts w:cstheme="minorHAnsi"/>
          <w:sz w:val="24"/>
          <w:szCs w:val="24"/>
          <w:rtl/>
        </w:rPr>
        <w:t>تـــخـــريــج الحـــديـــ</w:t>
      </w:r>
      <w:proofErr w:type="gramStart"/>
      <w:r w:rsidRPr="004D009C">
        <w:rPr>
          <w:rFonts w:cstheme="minorHAnsi"/>
          <w:sz w:val="24"/>
          <w:szCs w:val="24"/>
          <w:rtl/>
        </w:rPr>
        <w:t>ث</w:t>
      </w:r>
      <w:r w:rsidRPr="004D009C">
        <w:rPr>
          <w:rFonts w:cstheme="minorHAnsi"/>
          <w:sz w:val="24"/>
          <w:szCs w:val="24"/>
        </w:rPr>
        <w:t xml:space="preserve"> :</w:t>
      </w:r>
      <w:proofErr w:type="gramEnd"/>
      <w:r w:rsidRPr="004D009C">
        <w:rPr>
          <w:rFonts w:cstheme="minorHAnsi"/>
          <w:sz w:val="24"/>
          <w:szCs w:val="24"/>
        </w:rPr>
        <w:t xml:space="preserve"> </w:t>
      </w:r>
      <w:r w:rsidRPr="004D009C">
        <w:rPr>
          <w:rFonts w:cstheme="minorHAnsi"/>
          <w:sz w:val="24"/>
          <w:szCs w:val="24"/>
        </w:rPr>
        <w:br/>
      </w:r>
      <w:r w:rsidRPr="004D009C">
        <w:rPr>
          <w:rFonts w:cstheme="minorHAnsi"/>
          <w:sz w:val="24"/>
          <w:szCs w:val="24"/>
          <w:rtl/>
        </w:rPr>
        <w:t>عَنْ ‏أَبِي سَعِيدٍ الْخُدْرِيِّ ‏: ‏أَنَّ رَسُولَ اللَّهِ ‏صَلَّى اللَّهُ عَلَيْهِ وَسَلَّمَ ‏قَالَ ‏: ‏إِذَا خَرَجَ ثَلَاثَةٌ فِي سَفَرٍ فَلْيُؤَمِّرُوا أَحَدَهُمْ . رواه أبو داود</w:t>
      </w:r>
      <w:r w:rsidRPr="004D009C">
        <w:rPr>
          <w:rFonts w:cstheme="minorHAnsi"/>
          <w:sz w:val="24"/>
          <w:szCs w:val="24"/>
        </w:rPr>
        <w:t xml:space="preserve"> (</w:t>
      </w:r>
      <w:r w:rsidRPr="004D009C">
        <w:rPr>
          <w:rFonts w:cstheme="minorHAnsi"/>
          <w:sz w:val="24"/>
          <w:szCs w:val="24"/>
          <w:rtl/>
        </w:rPr>
        <w:t>2708</w:t>
      </w:r>
      <w:r w:rsidRPr="004D009C">
        <w:rPr>
          <w:rFonts w:cstheme="minorHAnsi"/>
          <w:sz w:val="24"/>
          <w:szCs w:val="24"/>
        </w:rPr>
        <w:t xml:space="preserve">) . </w:t>
      </w:r>
      <w:r w:rsidRPr="004D009C">
        <w:rPr>
          <w:rFonts w:cstheme="minorHAnsi"/>
          <w:sz w:val="24"/>
          <w:szCs w:val="24"/>
        </w:rPr>
        <w:br/>
      </w:r>
      <w:r w:rsidRPr="004D009C">
        <w:rPr>
          <w:rFonts w:cstheme="minorHAnsi"/>
          <w:sz w:val="24"/>
          <w:szCs w:val="24"/>
          <w:rtl/>
        </w:rPr>
        <w:t>‏عَنْ ‏أَبِي هُرَيْرَةَ ‏: ‏أَنَّ رَسُولَ اللَّهِ صَلَّى اللَّهُ عَلَيْهِ وَسَلَّمَ قَالَ ‏: ‏إِذَا كَانَ ثَلَاثَةٌ فِي سَفَرٍ فَلْيُؤَمِّرُوا أَحَدَهُمْ . ‏قَالَ ‏نَافِعٌ ‏: ‏فَقُلْنَا لِأَبِي سَلَمَةَ : فَأَنْتَ أَمِيرُنَا ‏. رواه أبو داود</w:t>
      </w:r>
      <w:r w:rsidRPr="004D009C">
        <w:rPr>
          <w:rFonts w:cstheme="minorHAnsi"/>
          <w:sz w:val="24"/>
          <w:szCs w:val="24"/>
        </w:rPr>
        <w:t xml:space="preserve"> (</w:t>
      </w:r>
      <w:r w:rsidRPr="004D009C">
        <w:rPr>
          <w:rFonts w:cstheme="minorHAnsi"/>
          <w:sz w:val="24"/>
          <w:szCs w:val="24"/>
          <w:rtl/>
        </w:rPr>
        <w:t>2709</w:t>
      </w:r>
      <w:r w:rsidRPr="004D009C">
        <w:rPr>
          <w:rFonts w:cstheme="minorHAnsi"/>
          <w:sz w:val="24"/>
          <w:szCs w:val="24"/>
        </w:rPr>
        <w:t xml:space="preserve">) . </w:t>
      </w:r>
      <w:r w:rsidRPr="004D009C">
        <w:rPr>
          <w:rFonts w:cstheme="minorHAnsi"/>
          <w:sz w:val="24"/>
          <w:szCs w:val="24"/>
        </w:rPr>
        <w:br/>
      </w:r>
      <w:r w:rsidRPr="004D009C">
        <w:rPr>
          <w:rFonts w:cstheme="minorHAnsi"/>
          <w:sz w:val="24"/>
          <w:szCs w:val="24"/>
          <w:rtl/>
        </w:rPr>
        <w:t>وإسناد الحديث من طريق محمد بن عجلان فرواه مرة عن نافع عن أبي سلمة عن أبي سعيد الخدري ، ومرة عن نافع عن أبي سلمة عن أبي هريرة</w:t>
      </w:r>
      <w:r w:rsidRPr="004D009C">
        <w:rPr>
          <w:rFonts w:cstheme="minorHAnsi"/>
          <w:sz w:val="24"/>
          <w:szCs w:val="24"/>
        </w:rPr>
        <w:t xml:space="preserve"> . </w:t>
      </w:r>
      <w:r w:rsidRPr="004D009C">
        <w:rPr>
          <w:rFonts w:cstheme="minorHAnsi"/>
          <w:sz w:val="24"/>
          <w:szCs w:val="24"/>
        </w:rPr>
        <w:br/>
      </w:r>
      <w:r w:rsidRPr="004D009C">
        <w:rPr>
          <w:rFonts w:cstheme="minorHAnsi"/>
          <w:sz w:val="24"/>
          <w:szCs w:val="24"/>
          <w:rtl/>
        </w:rPr>
        <w:t>ومحمد بن عجلان على ثقته وجلالته إلا أنه اضطرب في حديثه عن نافع</w:t>
      </w:r>
      <w:r w:rsidRPr="004D009C">
        <w:rPr>
          <w:rFonts w:cstheme="minorHAnsi"/>
          <w:sz w:val="24"/>
          <w:szCs w:val="24"/>
        </w:rPr>
        <w:t xml:space="preserve"> .</w:t>
      </w:r>
      <w:r w:rsidR="004D009C" w:rsidRPr="004D009C">
        <w:rPr>
          <w:rFonts w:eastAsia="Times New Roman" w:cstheme="minorHAnsi"/>
          <w:sz w:val="24"/>
          <w:szCs w:val="24"/>
        </w:rPr>
        <w:t xml:space="preserve"> </w:t>
      </w:r>
      <w:r w:rsidR="004D009C" w:rsidRPr="004D009C">
        <w:rPr>
          <w:rFonts w:ascii="Times New Roman" w:eastAsia="Times New Roman" w:hAnsi="Times New Roman" w:cs="Times New Roman"/>
          <w:color w:val="800000"/>
          <w:sz w:val="24"/>
          <w:szCs w:val="24"/>
          <w:rtl/>
        </w:rPr>
        <w:t>ذا كانَ ثلاثةٌ في سفَرٍ فليؤمِّروا أحدَهُم</w:t>
      </w:r>
      <w:r w:rsidR="004D009C" w:rsidRPr="004D009C">
        <w:rPr>
          <w:rtl/>
        </w:rPr>
        <w:t xml:space="preserve"> </w:t>
      </w:r>
      <w:r w:rsidR="004D009C">
        <w:rPr>
          <w:rtl/>
        </w:rPr>
        <w:t xml:space="preserve">إِذَا كَانَ ثَلَاثَةٌ فِي سَفَرٍ </w:t>
      </w:r>
      <w:r w:rsidR="004D009C">
        <w:rPr>
          <w:b/>
          <w:bCs/>
          <w:rtl/>
        </w:rPr>
        <w:t>فَلْيُؤَمِّرُوا</w:t>
      </w:r>
      <w:r w:rsidR="004D009C">
        <w:rPr>
          <w:rtl/>
        </w:rPr>
        <w:t xml:space="preserve"> أَحَدَهُمْ '' ، قَالَ نَافِعٌ : فَقُلْنَا لِأَبِي سَلَمَةَ : فَأَنْتَ أَمِيرُنَا</w:t>
      </w:r>
      <w:r w:rsidR="004D009C">
        <w:t xml:space="preserve"> .</w:t>
      </w:r>
      <w:bookmarkStart w:id="32" w:name="_GoBack"/>
      <w:bookmarkEnd w:id="32"/>
    </w:p>
    <w:p w:rsidR="004D009C" w:rsidRPr="004D009C" w:rsidRDefault="004D009C" w:rsidP="004D009C">
      <w:pPr>
        <w:bidi/>
        <w:spacing w:after="0" w:line="240" w:lineRule="auto"/>
        <w:rPr>
          <w:rFonts w:ascii="Times New Roman" w:eastAsia="Times New Roman" w:hAnsi="Times New Roman" w:cs="Times New Roman"/>
          <w:sz w:val="24"/>
          <w:szCs w:val="24"/>
        </w:rPr>
      </w:pPr>
      <w:r w:rsidRPr="004D009C">
        <w:rPr>
          <w:rFonts w:ascii="Times New Roman" w:eastAsia="Times New Roman" w:hAnsi="Times New Roman" w:cs="Times New Roman"/>
          <w:sz w:val="24"/>
          <w:szCs w:val="24"/>
          <w:rtl/>
        </w:rPr>
        <w:t>الراوي</w:t>
      </w:r>
      <w:r w:rsidRPr="004D009C">
        <w:rPr>
          <w:rFonts w:ascii="Times New Roman" w:eastAsia="Times New Roman" w:hAnsi="Times New Roman" w:cs="Times New Roman"/>
          <w:sz w:val="24"/>
          <w:szCs w:val="24"/>
        </w:rPr>
        <w:t xml:space="preserve"> : </w:t>
      </w:r>
      <w:r w:rsidRPr="004D009C">
        <w:rPr>
          <w:rFonts w:ascii="Times New Roman" w:eastAsia="Times New Roman" w:hAnsi="Times New Roman" w:cs="Times New Roman"/>
          <w:sz w:val="24"/>
          <w:szCs w:val="24"/>
          <w:rtl/>
        </w:rPr>
        <w:t xml:space="preserve">أبو هريرة </w:t>
      </w:r>
      <w:r w:rsidRPr="004D009C">
        <w:rPr>
          <w:rFonts w:ascii="Times New Roman" w:eastAsia="Times New Roman" w:hAnsi="Times New Roman" w:cs="Times New Roman"/>
          <w:color w:val="800000"/>
          <w:sz w:val="30"/>
          <w:szCs w:val="30"/>
        </w:rPr>
        <w:t>|</w:t>
      </w:r>
      <w:r w:rsidRPr="004D009C">
        <w:rPr>
          <w:rFonts w:ascii="Times New Roman" w:eastAsia="Times New Roman" w:hAnsi="Times New Roman" w:cs="Times New Roman"/>
          <w:sz w:val="24"/>
          <w:szCs w:val="24"/>
        </w:rPr>
        <w:t xml:space="preserve"> </w:t>
      </w:r>
      <w:r w:rsidRPr="004D009C">
        <w:rPr>
          <w:rFonts w:ascii="Times New Roman" w:eastAsia="Times New Roman" w:hAnsi="Times New Roman" w:cs="Times New Roman"/>
          <w:sz w:val="24"/>
          <w:szCs w:val="24"/>
          <w:rtl/>
        </w:rPr>
        <w:t>المحدث</w:t>
      </w:r>
      <w:r w:rsidRPr="004D009C">
        <w:rPr>
          <w:rFonts w:ascii="Times New Roman" w:eastAsia="Times New Roman" w:hAnsi="Times New Roman" w:cs="Times New Roman"/>
          <w:sz w:val="24"/>
          <w:szCs w:val="24"/>
        </w:rPr>
        <w:t xml:space="preserve"> : </w:t>
      </w:r>
      <w:r w:rsidRPr="004D009C">
        <w:rPr>
          <w:rFonts w:ascii="Times New Roman" w:eastAsia="Times New Roman" w:hAnsi="Times New Roman" w:cs="Times New Roman"/>
          <w:sz w:val="24"/>
          <w:szCs w:val="24"/>
          <w:rtl/>
        </w:rPr>
        <w:t xml:space="preserve">الألباني </w:t>
      </w:r>
      <w:r w:rsidRPr="004D009C">
        <w:rPr>
          <w:rFonts w:ascii="Times New Roman" w:eastAsia="Times New Roman" w:hAnsi="Times New Roman" w:cs="Times New Roman"/>
          <w:color w:val="800000"/>
          <w:sz w:val="30"/>
          <w:szCs w:val="30"/>
        </w:rPr>
        <w:t>|</w:t>
      </w:r>
      <w:r w:rsidRPr="004D009C">
        <w:rPr>
          <w:rFonts w:ascii="Times New Roman" w:eastAsia="Times New Roman" w:hAnsi="Times New Roman" w:cs="Times New Roman"/>
          <w:sz w:val="24"/>
          <w:szCs w:val="24"/>
        </w:rPr>
        <w:t xml:space="preserve"> </w:t>
      </w:r>
      <w:r w:rsidRPr="004D009C">
        <w:rPr>
          <w:rFonts w:ascii="Times New Roman" w:eastAsia="Times New Roman" w:hAnsi="Times New Roman" w:cs="Times New Roman"/>
          <w:sz w:val="24"/>
          <w:szCs w:val="24"/>
          <w:rtl/>
        </w:rPr>
        <w:t>المصدر</w:t>
      </w:r>
      <w:r w:rsidRPr="004D009C">
        <w:rPr>
          <w:rFonts w:ascii="Times New Roman" w:eastAsia="Times New Roman" w:hAnsi="Times New Roman" w:cs="Times New Roman"/>
          <w:sz w:val="24"/>
          <w:szCs w:val="24"/>
        </w:rPr>
        <w:t xml:space="preserve"> : </w:t>
      </w:r>
      <w:r w:rsidRPr="004D009C">
        <w:rPr>
          <w:rFonts w:ascii="Times New Roman" w:eastAsia="Times New Roman" w:hAnsi="Times New Roman" w:cs="Times New Roman"/>
          <w:sz w:val="24"/>
          <w:szCs w:val="24"/>
          <w:rtl/>
        </w:rPr>
        <w:t xml:space="preserve">صحيح أبي داود </w:t>
      </w:r>
    </w:p>
    <w:p w:rsidR="004D009C" w:rsidRPr="004D009C" w:rsidRDefault="004D009C" w:rsidP="004D009C">
      <w:pPr>
        <w:bidi/>
        <w:spacing w:after="0" w:line="240" w:lineRule="auto"/>
        <w:rPr>
          <w:rFonts w:ascii="Times New Roman" w:eastAsia="Times New Roman" w:hAnsi="Times New Roman" w:cs="Times New Roman"/>
          <w:sz w:val="24"/>
          <w:szCs w:val="24"/>
        </w:rPr>
      </w:pPr>
      <w:r w:rsidRPr="004D009C">
        <w:rPr>
          <w:rFonts w:ascii="Times New Roman" w:eastAsia="Times New Roman" w:hAnsi="Times New Roman" w:cs="Times New Roman"/>
          <w:sz w:val="24"/>
          <w:szCs w:val="24"/>
          <w:rtl/>
        </w:rPr>
        <w:t>الصفحة أو الرقم</w:t>
      </w:r>
      <w:r w:rsidRPr="004D009C">
        <w:rPr>
          <w:rFonts w:ascii="Times New Roman" w:eastAsia="Times New Roman" w:hAnsi="Times New Roman" w:cs="Times New Roman"/>
          <w:sz w:val="24"/>
          <w:szCs w:val="24"/>
        </w:rPr>
        <w:t xml:space="preserve">: 2609 </w:t>
      </w:r>
      <w:r w:rsidRPr="004D009C">
        <w:rPr>
          <w:rFonts w:ascii="Times New Roman" w:eastAsia="Times New Roman" w:hAnsi="Times New Roman" w:cs="Times New Roman"/>
          <w:color w:val="800000"/>
          <w:sz w:val="30"/>
          <w:szCs w:val="30"/>
        </w:rPr>
        <w:t>|</w:t>
      </w:r>
      <w:r w:rsidRPr="004D009C">
        <w:rPr>
          <w:rFonts w:ascii="Times New Roman" w:eastAsia="Times New Roman" w:hAnsi="Times New Roman" w:cs="Times New Roman"/>
          <w:sz w:val="24"/>
          <w:szCs w:val="24"/>
        </w:rPr>
        <w:t xml:space="preserve"> </w:t>
      </w:r>
      <w:r w:rsidRPr="004D009C">
        <w:rPr>
          <w:rFonts w:ascii="Times New Roman" w:eastAsia="Times New Roman" w:hAnsi="Times New Roman" w:cs="Times New Roman"/>
          <w:sz w:val="24"/>
          <w:szCs w:val="24"/>
          <w:rtl/>
        </w:rPr>
        <w:t>خلاصة حكم المحدث</w:t>
      </w:r>
      <w:r w:rsidRPr="004D009C">
        <w:rPr>
          <w:rFonts w:ascii="Times New Roman" w:eastAsia="Times New Roman" w:hAnsi="Times New Roman" w:cs="Times New Roman"/>
          <w:sz w:val="24"/>
          <w:szCs w:val="24"/>
        </w:rPr>
        <w:t xml:space="preserve"> : </w:t>
      </w:r>
      <w:r w:rsidRPr="004D009C">
        <w:rPr>
          <w:rFonts w:ascii="Times New Roman" w:eastAsia="Times New Roman" w:hAnsi="Times New Roman" w:cs="Times New Roman"/>
          <w:sz w:val="24"/>
          <w:szCs w:val="24"/>
          <w:rtl/>
        </w:rPr>
        <w:t xml:space="preserve">حسن صحيح </w:t>
      </w:r>
    </w:p>
    <w:p w:rsidR="004D009C" w:rsidRPr="004D009C" w:rsidRDefault="004D009C" w:rsidP="004D009C">
      <w:pPr>
        <w:bidi/>
        <w:spacing w:before="100" w:beforeAutospacing="1" w:after="100" w:afterAutospacing="1" w:line="240" w:lineRule="auto"/>
        <w:rPr>
          <w:rFonts w:ascii="Times New Roman" w:eastAsia="Times New Roman" w:hAnsi="Times New Roman" w:cs="Times New Roman"/>
          <w:sz w:val="24"/>
          <w:szCs w:val="24"/>
        </w:rPr>
      </w:pPr>
      <w:r w:rsidRPr="004D009C">
        <w:rPr>
          <w:rFonts w:ascii="Times New Roman" w:eastAsia="Times New Roman" w:hAnsi="Times New Roman" w:cs="Times New Roman"/>
          <w:sz w:val="24"/>
          <w:szCs w:val="24"/>
          <w:rtl/>
        </w:rPr>
        <w:t>التخريج</w:t>
      </w:r>
      <w:r w:rsidRPr="004D009C">
        <w:rPr>
          <w:rFonts w:ascii="Times New Roman" w:eastAsia="Times New Roman" w:hAnsi="Times New Roman" w:cs="Times New Roman"/>
          <w:sz w:val="24"/>
          <w:szCs w:val="24"/>
        </w:rPr>
        <w:t xml:space="preserve"> : </w:t>
      </w:r>
      <w:r w:rsidRPr="004D009C">
        <w:rPr>
          <w:rFonts w:ascii="Times New Roman" w:eastAsia="Times New Roman" w:hAnsi="Times New Roman" w:cs="Times New Roman"/>
          <w:sz w:val="24"/>
          <w:szCs w:val="24"/>
          <w:rtl/>
        </w:rPr>
        <w:t>أخرجه أبو داود (2609)، والبيهقي</w:t>
      </w:r>
      <w:r w:rsidRPr="004D009C">
        <w:rPr>
          <w:rFonts w:ascii="Times New Roman" w:eastAsia="Times New Roman" w:hAnsi="Times New Roman" w:cs="Times New Roman"/>
          <w:sz w:val="24"/>
          <w:szCs w:val="24"/>
        </w:rPr>
        <w:t xml:space="preserve"> (</w:t>
      </w:r>
      <w:r w:rsidRPr="004D009C">
        <w:rPr>
          <w:rFonts w:ascii="Times New Roman" w:eastAsia="Times New Roman" w:hAnsi="Times New Roman" w:cs="Times New Roman"/>
          <w:sz w:val="24"/>
          <w:szCs w:val="24"/>
          <w:rtl/>
        </w:rPr>
        <w:t>10649</w:t>
      </w:r>
      <w:r w:rsidRPr="004D009C">
        <w:rPr>
          <w:rFonts w:ascii="Times New Roman" w:eastAsia="Times New Roman" w:hAnsi="Times New Roman" w:cs="Times New Roman"/>
          <w:sz w:val="24"/>
          <w:szCs w:val="24"/>
        </w:rPr>
        <w:t xml:space="preserve">) </w:t>
      </w:r>
    </w:p>
    <w:p w:rsidR="004D009C" w:rsidRPr="004D009C" w:rsidRDefault="004D009C" w:rsidP="004D009C">
      <w:pPr>
        <w:bidi/>
        <w:rPr>
          <w:rFonts w:eastAsia="Times New Roman" w:cstheme="minorHAnsi"/>
          <w:sz w:val="24"/>
          <w:szCs w:val="24"/>
        </w:rPr>
      </w:pPr>
      <w:r w:rsidRPr="004D009C">
        <w:rPr>
          <w:rFonts w:ascii="Times New Roman" w:eastAsia="Times New Roman" w:hAnsi="Times New Roman" w:cs="Times New Roman"/>
          <w:sz w:val="24"/>
          <w:szCs w:val="24"/>
          <w:rtl/>
        </w:rPr>
        <w:t>للسَّفَرِ آدابٌ وأحكامٌ يَنبغي أن يَتَّبِعَها المسلِمُ إنْ نَوى السَّفَرَ، وهذا الحَديثُ فيه بيانُ بعضِ آدابِ السَّفرِ، وفيه يقولُ النَّبيُّ صلَّى اللهُ عليه وسلَّم: "إذا كان ثلاثةٌ في سَفَرٍ"، أي</w:t>
      </w:r>
      <w:r w:rsidRPr="004D009C">
        <w:rPr>
          <w:rFonts w:ascii="Times New Roman" w:eastAsia="Times New Roman" w:hAnsi="Times New Roman" w:cs="Times New Roman"/>
          <w:sz w:val="24"/>
          <w:szCs w:val="24"/>
        </w:rPr>
        <w:t xml:space="preserve">: </w:t>
      </w:r>
      <w:r w:rsidRPr="004D009C">
        <w:rPr>
          <w:rFonts w:ascii="Times New Roman" w:eastAsia="Times New Roman" w:hAnsi="Times New Roman" w:cs="Times New Roman"/>
          <w:sz w:val="24"/>
          <w:szCs w:val="24"/>
          <w:rtl/>
        </w:rPr>
        <w:t>ثلاثةٌ فأَكْثَرُ، "فليُؤمِّروا أَحَدَهم"، أي: لِيَجْعَلوا أَحَدَهم أميرًا عليهم يكونُ له اتِّخاذُ قرارِهم بَعْدَ المشورةِ معهم؛ كاخْتيارِ وَقْتِ الذَّهابِ والبَياتِ ونَحوِها من أحوالِ السَّفَرِ</w:t>
      </w:r>
      <w:r w:rsidRPr="004D009C">
        <w:rPr>
          <w:rFonts w:ascii="Times New Roman" w:eastAsia="Times New Roman" w:hAnsi="Times New Roman" w:cs="Times New Roman"/>
          <w:sz w:val="24"/>
          <w:szCs w:val="24"/>
        </w:rPr>
        <w:t>.</w:t>
      </w:r>
      <w:r w:rsidRPr="004D009C">
        <w:rPr>
          <w:rFonts w:ascii="Times New Roman" w:eastAsia="Times New Roman" w:hAnsi="Times New Roman" w:cs="Times New Roman"/>
          <w:sz w:val="24"/>
          <w:szCs w:val="24"/>
        </w:rPr>
        <w:br/>
      </w:r>
      <w:r w:rsidRPr="004D009C">
        <w:rPr>
          <w:rFonts w:ascii="Times New Roman" w:eastAsia="Times New Roman" w:hAnsi="Times New Roman" w:cs="Times New Roman"/>
          <w:sz w:val="24"/>
          <w:szCs w:val="24"/>
          <w:rtl/>
        </w:rPr>
        <w:t>وفي الحَديثِ: الحثُّ على تَقليلِ الخِلافِ وتوحيدِ الكلمةِ ما أَمْكَن</w:t>
      </w:r>
      <w:r w:rsidRPr="004D009C">
        <w:rPr>
          <w:rFonts w:ascii="Times New Roman" w:eastAsia="Times New Roman" w:hAnsi="Times New Roman" w:cs="Times New Roman"/>
          <w:sz w:val="24"/>
          <w:szCs w:val="24"/>
        </w:rPr>
        <w:t xml:space="preserve">. </w:t>
      </w:r>
      <w:r w:rsidRPr="004D009C">
        <w:rPr>
          <w:rFonts w:eastAsia="Times New Roman" w:cstheme="minorHAnsi"/>
          <w:sz w:val="24"/>
          <w:szCs w:val="24"/>
        </w:rPr>
        <w:fldChar w:fldCharType="begin"/>
      </w:r>
      <w:r w:rsidRPr="004D009C">
        <w:rPr>
          <w:rFonts w:eastAsia="Times New Roman" w:cstheme="minorHAnsi"/>
          <w:sz w:val="24"/>
          <w:szCs w:val="24"/>
        </w:rPr>
        <w:instrText xml:space="preserve"> HYPERLINK "https://www.google.com/url?sa=t&amp;rct=j&amp;q=&amp;esrc=s&amp;source=web&amp;cd=&amp;cad=rja&amp;uact=8&amp;ved=2ahUKEwiG2aX-1t7xAhWS3YUKHdLRCQcQFnoECAMQAA&amp;url=http%3A%2F%2Fwww.saaid.net%2FDoat%2FZugail%2F9.htm&amp;usg=AOvVaw3A8upUPJ0mxzYrDFRFV5ur" </w:instrText>
      </w:r>
      <w:r w:rsidRPr="004D009C">
        <w:rPr>
          <w:rFonts w:eastAsia="Times New Roman" w:cstheme="minorHAnsi"/>
          <w:sz w:val="24"/>
          <w:szCs w:val="24"/>
        </w:rPr>
        <w:fldChar w:fldCharType="separate"/>
      </w:r>
      <w:r w:rsidRPr="004D009C">
        <w:rPr>
          <w:rFonts w:eastAsia="Times New Roman" w:cstheme="minorHAnsi"/>
          <w:sz w:val="24"/>
          <w:szCs w:val="24"/>
        </w:rPr>
        <w:br/>
      </w:r>
    </w:p>
    <w:p w:rsidR="004D009C" w:rsidRPr="004D009C" w:rsidRDefault="004D009C" w:rsidP="004D009C">
      <w:pPr>
        <w:bidi/>
        <w:spacing w:after="0" w:line="240" w:lineRule="auto"/>
        <w:rPr>
          <w:rFonts w:eastAsia="Times New Roman" w:cstheme="minorHAnsi"/>
          <w:sz w:val="24"/>
          <w:szCs w:val="24"/>
        </w:rPr>
      </w:pPr>
      <w:r w:rsidRPr="004D009C">
        <w:rPr>
          <w:rFonts w:eastAsia="Times New Roman" w:cstheme="minorHAnsi"/>
          <w:i/>
          <w:iCs/>
          <w:sz w:val="24"/>
          <w:szCs w:val="24"/>
        </w:rPr>
        <w:t xml:space="preserve">http://www.saaid.net › </w:t>
      </w:r>
      <w:proofErr w:type="spellStart"/>
      <w:r w:rsidRPr="004D009C">
        <w:rPr>
          <w:rFonts w:eastAsia="Times New Roman" w:cstheme="minorHAnsi"/>
          <w:i/>
          <w:iCs/>
          <w:sz w:val="24"/>
          <w:szCs w:val="24"/>
        </w:rPr>
        <w:t>Zugail</w:t>
      </w:r>
      <w:proofErr w:type="spellEnd"/>
      <w:r w:rsidRPr="004D009C">
        <w:rPr>
          <w:rFonts w:eastAsia="Times New Roman" w:cstheme="minorHAnsi"/>
          <w:i/>
          <w:iCs/>
          <w:sz w:val="24"/>
          <w:szCs w:val="24"/>
        </w:rPr>
        <w:t xml:space="preserve"> › 9.htm</w:t>
      </w:r>
    </w:p>
    <w:p w:rsidR="004D009C" w:rsidRPr="004D009C" w:rsidRDefault="004D009C" w:rsidP="004D009C">
      <w:pPr>
        <w:bidi/>
        <w:spacing w:after="0" w:line="240" w:lineRule="auto"/>
        <w:rPr>
          <w:rFonts w:eastAsia="Times New Roman" w:cstheme="minorHAnsi"/>
          <w:sz w:val="24"/>
          <w:szCs w:val="24"/>
        </w:rPr>
      </w:pPr>
      <w:r w:rsidRPr="004D009C">
        <w:rPr>
          <w:rFonts w:eastAsia="Times New Roman" w:cstheme="minorHAnsi"/>
          <w:sz w:val="24"/>
          <w:szCs w:val="24"/>
        </w:rPr>
        <w:fldChar w:fldCharType="end"/>
      </w:r>
    </w:p>
    <w:p w:rsidR="00060C78" w:rsidRPr="004D009C" w:rsidRDefault="00060C78" w:rsidP="004D009C">
      <w:pPr>
        <w:pStyle w:val="FootnoteText"/>
        <w:bidi/>
        <w:rPr>
          <w:rFonts w:cstheme="minorHAnsi"/>
          <w:sz w:val="24"/>
          <w:szCs w:val="24"/>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2EF"/>
    <w:rsid w:val="00060C78"/>
    <w:rsid w:val="000D5DDB"/>
    <w:rsid w:val="002562C3"/>
    <w:rsid w:val="002D36F1"/>
    <w:rsid w:val="003852EF"/>
    <w:rsid w:val="003A4262"/>
    <w:rsid w:val="003C267E"/>
    <w:rsid w:val="00421635"/>
    <w:rsid w:val="004D009C"/>
    <w:rsid w:val="00515E54"/>
    <w:rsid w:val="005A4ACC"/>
    <w:rsid w:val="006237BF"/>
    <w:rsid w:val="006A421F"/>
    <w:rsid w:val="008C709C"/>
    <w:rsid w:val="00951791"/>
    <w:rsid w:val="009C1088"/>
    <w:rsid w:val="00A55986"/>
    <w:rsid w:val="00B74289"/>
    <w:rsid w:val="00C84606"/>
    <w:rsid w:val="00CE67A7"/>
    <w:rsid w:val="00D61A18"/>
    <w:rsid w:val="00E21E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AC225D-4A0A-4C1E-B381-3BA119204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6237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E67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67A7"/>
    <w:rPr>
      <w:sz w:val="20"/>
      <w:szCs w:val="20"/>
    </w:rPr>
  </w:style>
  <w:style w:type="character" w:styleId="FootnoteReference">
    <w:name w:val="footnote reference"/>
    <w:basedOn w:val="DefaultParagraphFont"/>
    <w:uiPriority w:val="99"/>
    <w:semiHidden/>
    <w:unhideWhenUsed/>
    <w:rsid w:val="00CE67A7"/>
    <w:rPr>
      <w:vertAlign w:val="superscript"/>
    </w:rPr>
  </w:style>
  <w:style w:type="paragraph" w:styleId="NormalWeb">
    <w:name w:val="Normal (Web)"/>
    <w:basedOn w:val="Normal"/>
    <w:uiPriority w:val="99"/>
    <w:unhideWhenUsed/>
    <w:rsid w:val="00CE6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237BF"/>
    <w:rPr>
      <w:color w:val="0000FF"/>
      <w:u w:val="single"/>
    </w:rPr>
  </w:style>
  <w:style w:type="character" w:customStyle="1" w:styleId="Heading3Char">
    <w:name w:val="Heading 3 Char"/>
    <w:basedOn w:val="DefaultParagraphFont"/>
    <w:link w:val="Heading3"/>
    <w:uiPriority w:val="9"/>
    <w:rsid w:val="006237BF"/>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6237BF"/>
  </w:style>
  <w:style w:type="character" w:styleId="FollowedHyperlink">
    <w:name w:val="FollowedHyperlink"/>
    <w:basedOn w:val="DefaultParagraphFont"/>
    <w:uiPriority w:val="99"/>
    <w:semiHidden/>
    <w:unhideWhenUsed/>
    <w:rsid w:val="006237BF"/>
    <w:rPr>
      <w:color w:val="800080"/>
      <w:u w:val="single"/>
    </w:rPr>
  </w:style>
  <w:style w:type="character" w:customStyle="1" w:styleId="edittpc">
    <w:name w:val="edit_tpc"/>
    <w:basedOn w:val="DefaultParagraphFont"/>
    <w:rsid w:val="006237BF"/>
  </w:style>
  <w:style w:type="character" w:customStyle="1" w:styleId="tooltiptext">
    <w:name w:val="tooltiptext"/>
    <w:basedOn w:val="DefaultParagraphFont"/>
    <w:rsid w:val="006237BF"/>
  </w:style>
  <w:style w:type="character" w:customStyle="1" w:styleId="outlink">
    <w:name w:val="outlink"/>
    <w:basedOn w:val="DefaultParagraphFont"/>
    <w:rsid w:val="006237BF"/>
  </w:style>
  <w:style w:type="character" w:styleId="Strong">
    <w:name w:val="Strong"/>
    <w:basedOn w:val="DefaultParagraphFont"/>
    <w:uiPriority w:val="22"/>
    <w:qFormat/>
    <w:rsid w:val="00060C78"/>
    <w:rPr>
      <w:b/>
      <w:bCs/>
    </w:rPr>
  </w:style>
  <w:style w:type="paragraph" w:styleId="Header">
    <w:name w:val="header"/>
    <w:basedOn w:val="Normal"/>
    <w:link w:val="HeaderChar"/>
    <w:uiPriority w:val="99"/>
    <w:unhideWhenUsed/>
    <w:rsid w:val="004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09C"/>
  </w:style>
  <w:style w:type="paragraph" w:styleId="Footer">
    <w:name w:val="footer"/>
    <w:basedOn w:val="Normal"/>
    <w:link w:val="FooterChar"/>
    <w:uiPriority w:val="99"/>
    <w:unhideWhenUsed/>
    <w:rsid w:val="004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75069">
      <w:bodyDiv w:val="1"/>
      <w:marLeft w:val="0"/>
      <w:marRight w:val="0"/>
      <w:marTop w:val="0"/>
      <w:marBottom w:val="0"/>
      <w:divBdr>
        <w:top w:val="none" w:sz="0" w:space="0" w:color="auto"/>
        <w:left w:val="none" w:sz="0" w:space="0" w:color="auto"/>
        <w:bottom w:val="none" w:sz="0" w:space="0" w:color="auto"/>
        <w:right w:val="none" w:sz="0" w:space="0" w:color="auto"/>
      </w:divBdr>
    </w:div>
    <w:div w:id="561217442">
      <w:bodyDiv w:val="1"/>
      <w:marLeft w:val="0"/>
      <w:marRight w:val="0"/>
      <w:marTop w:val="0"/>
      <w:marBottom w:val="0"/>
      <w:divBdr>
        <w:top w:val="none" w:sz="0" w:space="0" w:color="auto"/>
        <w:left w:val="none" w:sz="0" w:space="0" w:color="auto"/>
        <w:bottom w:val="none" w:sz="0" w:space="0" w:color="auto"/>
        <w:right w:val="none" w:sz="0" w:space="0" w:color="auto"/>
      </w:divBdr>
    </w:div>
    <w:div w:id="607274122">
      <w:bodyDiv w:val="1"/>
      <w:marLeft w:val="0"/>
      <w:marRight w:val="0"/>
      <w:marTop w:val="0"/>
      <w:marBottom w:val="0"/>
      <w:divBdr>
        <w:top w:val="none" w:sz="0" w:space="0" w:color="auto"/>
        <w:left w:val="none" w:sz="0" w:space="0" w:color="auto"/>
        <w:bottom w:val="none" w:sz="0" w:space="0" w:color="auto"/>
        <w:right w:val="none" w:sz="0" w:space="0" w:color="auto"/>
      </w:divBdr>
    </w:div>
    <w:div w:id="815729942">
      <w:bodyDiv w:val="1"/>
      <w:marLeft w:val="0"/>
      <w:marRight w:val="0"/>
      <w:marTop w:val="0"/>
      <w:marBottom w:val="0"/>
      <w:divBdr>
        <w:top w:val="none" w:sz="0" w:space="0" w:color="auto"/>
        <w:left w:val="none" w:sz="0" w:space="0" w:color="auto"/>
        <w:bottom w:val="none" w:sz="0" w:space="0" w:color="auto"/>
        <w:right w:val="none" w:sz="0" w:space="0" w:color="auto"/>
      </w:divBdr>
    </w:div>
    <w:div w:id="944314001">
      <w:bodyDiv w:val="1"/>
      <w:marLeft w:val="0"/>
      <w:marRight w:val="0"/>
      <w:marTop w:val="0"/>
      <w:marBottom w:val="0"/>
      <w:divBdr>
        <w:top w:val="none" w:sz="0" w:space="0" w:color="auto"/>
        <w:left w:val="none" w:sz="0" w:space="0" w:color="auto"/>
        <w:bottom w:val="none" w:sz="0" w:space="0" w:color="auto"/>
        <w:right w:val="none" w:sz="0" w:space="0" w:color="auto"/>
      </w:divBdr>
      <w:divsChild>
        <w:div w:id="154104501">
          <w:marLeft w:val="0"/>
          <w:marRight w:val="0"/>
          <w:marTop w:val="0"/>
          <w:marBottom w:val="0"/>
          <w:divBdr>
            <w:top w:val="none" w:sz="0" w:space="0" w:color="auto"/>
            <w:left w:val="none" w:sz="0" w:space="0" w:color="auto"/>
            <w:bottom w:val="none" w:sz="0" w:space="0" w:color="auto"/>
            <w:right w:val="none" w:sz="0" w:space="0" w:color="auto"/>
          </w:divBdr>
          <w:divsChild>
            <w:div w:id="1861814377">
              <w:marLeft w:val="0"/>
              <w:marRight w:val="0"/>
              <w:marTop w:val="0"/>
              <w:marBottom w:val="0"/>
              <w:divBdr>
                <w:top w:val="none" w:sz="0" w:space="0" w:color="auto"/>
                <w:left w:val="none" w:sz="0" w:space="0" w:color="auto"/>
                <w:bottom w:val="none" w:sz="0" w:space="0" w:color="auto"/>
                <w:right w:val="none" w:sz="0" w:space="0" w:color="auto"/>
              </w:divBdr>
            </w:div>
            <w:div w:id="922644839">
              <w:marLeft w:val="0"/>
              <w:marRight w:val="0"/>
              <w:marTop w:val="0"/>
              <w:marBottom w:val="0"/>
              <w:divBdr>
                <w:top w:val="none" w:sz="0" w:space="0" w:color="auto"/>
                <w:left w:val="none" w:sz="0" w:space="0" w:color="auto"/>
                <w:bottom w:val="none" w:sz="0" w:space="0" w:color="auto"/>
                <w:right w:val="none" w:sz="0" w:space="0" w:color="auto"/>
              </w:divBdr>
            </w:div>
            <w:div w:id="49014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8723">
      <w:bodyDiv w:val="1"/>
      <w:marLeft w:val="0"/>
      <w:marRight w:val="0"/>
      <w:marTop w:val="0"/>
      <w:marBottom w:val="0"/>
      <w:divBdr>
        <w:top w:val="none" w:sz="0" w:space="0" w:color="auto"/>
        <w:left w:val="none" w:sz="0" w:space="0" w:color="auto"/>
        <w:bottom w:val="none" w:sz="0" w:space="0" w:color="auto"/>
        <w:right w:val="none" w:sz="0" w:space="0" w:color="auto"/>
      </w:divBdr>
    </w:div>
    <w:div w:id="1012343682">
      <w:bodyDiv w:val="1"/>
      <w:marLeft w:val="0"/>
      <w:marRight w:val="0"/>
      <w:marTop w:val="0"/>
      <w:marBottom w:val="0"/>
      <w:divBdr>
        <w:top w:val="none" w:sz="0" w:space="0" w:color="auto"/>
        <w:left w:val="none" w:sz="0" w:space="0" w:color="auto"/>
        <w:bottom w:val="none" w:sz="0" w:space="0" w:color="auto"/>
        <w:right w:val="none" w:sz="0" w:space="0" w:color="auto"/>
      </w:divBdr>
    </w:div>
    <w:div w:id="1046181392">
      <w:bodyDiv w:val="1"/>
      <w:marLeft w:val="0"/>
      <w:marRight w:val="0"/>
      <w:marTop w:val="0"/>
      <w:marBottom w:val="0"/>
      <w:divBdr>
        <w:top w:val="none" w:sz="0" w:space="0" w:color="auto"/>
        <w:left w:val="none" w:sz="0" w:space="0" w:color="auto"/>
        <w:bottom w:val="none" w:sz="0" w:space="0" w:color="auto"/>
        <w:right w:val="none" w:sz="0" w:space="0" w:color="auto"/>
      </w:divBdr>
    </w:div>
    <w:div w:id="1385107167">
      <w:bodyDiv w:val="1"/>
      <w:marLeft w:val="0"/>
      <w:marRight w:val="0"/>
      <w:marTop w:val="0"/>
      <w:marBottom w:val="0"/>
      <w:divBdr>
        <w:top w:val="none" w:sz="0" w:space="0" w:color="auto"/>
        <w:left w:val="none" w:sz="0" w:space="0" w:color="auto"/>
        <w:bottom w:val="none" w:sz="0" w:space="0" w:color="auto"/>
        <w:right w:val="none" w:sz="0" w:space="0" w:color="auto"/>
      </w:divBdr>
    </w:div>
    <w:div w:id="1421027398">
      <w:bodyDiv w:val="1"/>
      <w:marLeft w:val="0"/>
      <w:marRight w:val="0"/>
      <w:marTop w:val="0"/>
      <w:marBottom w:val="0"/>
      <w:divBdr>
        <w:top w:val="none" w:sz="0" w:space="0" w:color="auto"/>
        <w:left w:val="none" w:sz="0" w:space="0" w:color="auto"/>
        <w:bottom w:val="none" w:sz="0" w:space="0" w:color="auto"/>
        <w:right w:val="none" w:sz="0" w:space="0" w:color="auto"/>
      </w:divBdr>
      <w:divsChild>
        <w:div w:id="2126119985">
          <w:marLeft w:val="0"/>
          <w:marRight w:val="0"/>
          <w:marTop w:val="0"/>
          <w:marBottom w:val="0"/>
          <w:divBdr>
            <w:top w:val="none" w:sz="0" w:space="0" w:color="auto"/>
            <w:left w:val="none" w:sz="0" w:space="0" w:color="auto"/>
            <w:bottom w:val="none" w:sz="0" w:space="0" w:color="auto"/>
            <w:right w:val="none" w:sz="0" w:space="0" w:color="auto"/>
          </w:divBdr>
        </w:div>
      </w:divsChild>
    </w:div>
    <w:div w:id="1453858917">
      <w:bodyDiv w:val="1"/>
      <w:marLeft w:val="0"/>
      <w:marRight w:val="0"/>
      <w:marTop w:val="0"/>
      <w:marBottom w:val="0"/>
      <w:divBdr>
        <w:top w:val="none" w:sz="0" w:space="0" w:color="auto"/>
        <w:left w:val="none" w:sz="0" w:space="0" w:color="auto"/>
        <w:bottom w:val="none" w:sz="0" w:space="0" w:color="auto"/>
        <w:right w:val="none" w:sz="0" w:space="0" w:color="auto"/>
      </w:divBdr>
    </w:div>
    <w:div w:id="1671370837">
      <w:bodyDiv w:val="1"/>
      <w:marLeft w:val="0"/>
      <w:marRight w:val="0"/>
      <w:marTop w:val="0"/>
      <w:marBottom w:val="0"/>
      <w:divBdr>
        <w:top w:val="none" w:sz="0" w:space="0" w:color="auto"/>
        <w:left w:val="none" w:sz="0" w:space="0" w:color="auto"/>
        <w:bottom w:val="none" w:sz="0" w:space="0" w:color="auto"/>
        <w:right w:val="none" w:sz="0" w:space="0" w:color="auto"/>
      </w:divBdr>
      <w:divsChild>
        <w:div w:id="987854913">
          <w:marLeft w:val="30"/>
          <w:marRight w:val="30"/>
          <w:marTop w:val="30"/>
          <w:marBottom w:val="30"/>
          <w:divBdr>
            <w:top w:val="none" w:sz="0" w:space="0" w:color="auto"/>
            <w:left w:val="none" w:sz="0" w:space="0" w:color="auto"/>
            <w:bottom w:val="none" w:sz="0" w:space="0" w:color="auto"/>
            <w:right w:val="none" w:sz="0" w:space="0" w:color="auto"/>
          </w:divBdr>
          <w:divsChild>
            <w:div w:id="743648071">
              <w:marLeft w:val="0"/>
              <w:marRight w:val="0"/>
              <w:marTop w:val="0"/>
              <w:marBottom w:val="0"/>
              <w:divBdr>
                <w:top w:val="none" w:sz="0" w:space="0" w:color="auto"/>
                <w:left w:val="none" w:sz="0" w:space="0" w:color="auto"/>
                <w:bottom w:val="none" w:sz="0" w:space="0" w:color="auto"/>
                <w:right w:val="none" w:sz="0" w:space="0" w:color="auto"/>
              </w:divBdr>
            </w:div>
            <w:div w:id="1168709574">
              <w:marLeft w:val="0"/>
              <w:marRight w:val="0"/>
              <w:marTop w:val="0"/>
              <w:marBottom w:val="0"/>
              <w:divBdr>
                <w:top w:val="none" w:sz="0" w:space="0" w:color="auto"/>
                <w:left w:val="none" w:sz="0" w:space="0" w:color="auto"/>
                <w:bottom w:val="none" w:sz="0" w:space="0" w:color="auto"/>
                <w:right w:val="none" w:sz="0" w:space="0" w:color="auto"/>
              </w:divBdr>
            </w:div>
            <w:div w:id="106971948">
              <w:marLeft w:val="0"/>
              <w:marRight w:val="0"/>
              <w:marTop w:val="0"/>
              <w:marBottom w:val="0"/>
              <w:divBdr>
                <w:top w:val="none" w:sz="0" w:space="0" w:color="auto"/>
                <w:left w:val="none" w:sz="0" w:space="0" w:color="auto"/>
                <w:bottom w:val="none" w:sz="0" w:space="0" w:color="auto"/>
                <w:right w:val="none" w:sz="0" w:space="0" w:color="auto"/>
              </w:divBdr>
            </w:div>
            <w:div w:id="201132244">
              <w:marLeft w:val="0"/>
              <w:marRight w:val="0"/>
              <w:marTop w:val="0"/>
              <w:marBottom w:val="0"/>
              <w:divBdr>
                <w:top w:val="none" w:sz="0" w:space="0" w:color="auto"/>
                <w:left w:val="none" w:sz="0" w:space="0" w:color="auto"/>
                <w:bottom w:val="none" w:sz="0" w:space="0" w:color="auto"/>
                <w:right w:val="none" w:sz="0" w:space="0" w:color="auto"/>
              </w:divBdr>
            </w:div>
            <w:div w:id="1222711047">
              <w:marLeft w:val="0"/>
              <w:marRight w:val="0"/>
              <w:marTop w:val="0"/>
              <w:marBottom w:val="0"/>
              <w:divBdr>
                <w:top w:val="none" w:sz="0" w:space="0" w:color="auto"/>
                <w:left w:val="none" w:sz="0" w:space="0" w:color="auto"/>
                <w:bottom w:val="none" w:sz="0" w:space="0" w:color="auto"/>
                <w:right w:val="none" w:sz="0" w:space="0" w:color="auto"/>
              </w:divBdr>
            </w:div>
            <w:div w:id="2004580903">
              <w:marLeft w:val="0"/>
              <w:marRight w:val="0"/>
              <w:marTop w:val="0"/>
              <w:marBottom w:val="0"/>
              <w:divBdr>
                <w:top w:val="none" w:sz="0" w:space="0" w:color="auto"/>
                <w:left w:val="none" w:sz="0" w:space="0" w:color="auto"/>
                <w:bottom w:val="none" w:sz="0" w:space="0" w:color="auto"/>
                <w:right w:val="none" w:sz="0" w:space="0" w:color="auto"/>
              </w:divBdr>
            </w:div>
            <w:div w:id="1670406236">
              <w:marLeft w:val="0"/>
              <w:marRight w:val="0"/>
              <w:marTop w:val="0"/>
              <w:marBottom w:val="0"/>
              <w:divBdr>
                <w:top w:val="none" w:sz="0" w:space="0" w:color="auto"/>
                <w:left w:val="none" w:sz="0" w:space="0" w:color="auto"/>
                <w:bottom w:val="none" w:sz="0" w:space="0" w:color="auto"/>
                <w:right w:val="none" w:sz="0" w:space="0" w:color="auto"/>
              </w:divBdr>
            </w:div>
            <w:div w:id="1291781565">
              <w:marLeft w:val="0"/>
              <w:marRight w:val="0"/>
              <w:marTop w:val="0"/>
              <w:marBottom w:val="0"/>
              <w:divBdr>
                <w:top w:val="none" w:sz="0" w:space="0" w:color="auto"/>
                <w:left w:val="none" w:sz="0" w:space="0" w:color="auto"/>
                <w:bottom w:val="none" w:sz="0" w:space="0" w:color="auto"/>
                <w:right w:val="none" w:sz="0" w:space="0" w:color="auto"/>
              </w:divBdr>
            </w:div>
            <w:div w:id="591357256">
              <w:marLeft w:val="0"/>
              <w:marRight w:val="0"/>
              <w:marTop w:val="0"/>
              <w:marBottom w:val="0"/>
              <w:divBdr>
                <w:top w:val="none" w:sz="0" w:space="0" w:color="auto"/>
                <w:left w:val="none" w:sz="0" w:space="0" w:color="auto"/>
                <w:bottom w:val="none" w:sz="0" w:space="0" w:color="auto"/>
                <w:right w:val="none" w:sz="0" w:space="0" w:color="auto"/>
              </w:divBdr>
            </w:div>
            <w:div w:id="479200911">
              <w:marLeft w:val="0"/>
              <w:marRight w:val="0"/>
              <w:marTop w:val="0"/>
              <w:marBottom w:val="0"/>
              <w:divBdr>
                <w:top w:val="none" w:sz="0" w:space="0" w:color="auto"/>
                <w:left w:val="none" w:sz="0" w:space="0" w:color="auto"/>
                <w:bottom w:val="none" w:sz="0" w:space="0" w:color="auto"/>
                <w:right w:val="none" w:sz="0" w:space="0" w:color="auto"/>
              </w:divBdr>
            </w:div>
            <w:div w:id="826215270">
              <w:marLeft w:val="0"/>
              <w:marRight w:val="0"/>
              <w:marTop w:val="0"/>
              <w:marBottom w:val="0"/>
              <w:divBdr>
                <w:top w:val="none" w:sz="0" w:space="0" w:color="auto"/>
                <w:left w:val="none" w:sz="0" w:space="0" w:color="auto"/>
                <w:bottom w:val="none" w:sz="0" w:space="0" w:color="auto"/>
                <w:right w:val="none" w:sz="0" w:space="0" w:color="auto"/>
              </w:divBdr>
            </w:div>
            <w:div w:id="1571698803">
              <w:marLeft w:val="0"/>
              <w:marRight w:val="0"/>
              <w:marTop w:val="0"/>
              <w:marBottom w:val="0"/>
              <w:divBdr>
                <w:top w:val="none" w:sz="0" w:space="0" w:color="auto"/>
                <w:left w:val="none" w:sz="0" w:space="0" w:color="auto"/>
                <w:bottom w:val="none" w:sz="0" w:space="0" w:color="auto"/>
                <w:right w:val="none" w:sz="0" w:space="0" w:color="auto"/>
              </w:divBdr>
            </w:div>
            <w:div w:id="761494181">
              <w:marLeft w:val="0"/>
              <w:marRight w:val="0"/>
              <w:marTop w:val="0"/>
              <w:marBottom w:val="0"/>
              <w:divBdr>
                <w:top w:val="none" w:sz="0" w:space="0" w:color="auto"/>
                <w:left w:val="none" w:sz="0" w:space="0" w:color="auto"/>
                <w:bottom w:val="none" w:sz="0" w:space="0" w:color="auto"/>
                <w:right w:val="none" w:sz="0" w:space="0" w:color="auto"/>
              </w:divBdr>
            </w:div>
            <w:div w:id="1260524007">
              <w:marLeft w:val="0"/>
              <w:marRight w:val="0"/>
              <w:marTop w:val="0"/>
              <w:marBottom w:val="0"/>
              <w:divBdr>
                <w:top w:val="none" w:sz="0" w:space="0" w:color="auto"/>
                <w:left w:val="none" w:sz="0" w:space="0" w:color="auto"/>
                <w:bottom w:val="none" w:sz="0" w:space="0" w:color="auto"/>
                <w:right w:val="none" w:sz="0" w:space="0" w:color="auto"/>
              </w:divBdr>
            </w:div>
            <w:div w:id="149318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21156">
      <w:bodyDiv w:val="1"/>
      <w:marLeft w:val="0"/>
      <w:marRight w:val="0"/>
      <w:marTop w:val="0"/>
      <w:marBottom w:val="0"/>
      <w:divBdr>
        <w:top w:val="none" w:sz="0" w:space="0" w:color="auto"/>
        <w:left w:val="none" w:sz="0" w:space="0" w:color="auto"/>
        <w:bottom w:val="none" w:sz="0" w:space="0" w:color="auto"/>
        <w:right w:val="none" w:sz="0" w:space="0" w:color="auto"/>
      </w:divBdr>
    </w:div>
    <w:div w:id="208976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3" Type="http://schemas.openxmlformats.org/officeDocument/2006/relationships/hyperlink" Target="http://wikifeqh.ir/&#1601;&#1602;&#1607;&#1575;&#1740;_&#1605;&#1578;&#1575;&#1582;&#1585;" TargetMode="External"/><Relationship Id="rId18" Type="http://schemas.openxmlformats.org/officeDocument/2006/relationships/hyperlink" Target="http://wikifeqh.ir/&#1576;&#1580;&#1606;&#1608;&#1585;&#1583;&#1740;" TargetMode="External"/><Relationship Id="rId26" Type="http://schemas.openxmlformats.org/officeDocument/2006/relationships/hyperlink" Target="http://wikifeqh.ir/&#1581;&#1602;&#1608;&#1602;" TargetMode="External"/><Relationship Id="rId39" Type="http://schemas.openxmlformats.org/officeDocument/2006/relationships/hyperlink" Target="http://wikifeqh.ir/&#1662;&#1740;&#1575;&#1605;&#1576;&#1585;" TargetMode="External"/><Relationship Id="rId21" Type="http://schemas.openxmlformats.org/officeDocument/2006/relationships/hyperlink" Target="http://wikifeqh.ir/&#1578;&#1602;&#1608;&#1740;" TargetMode="External"/><Relationship Id="rId34" Type="http://schemas.openxmlformats.org/officeDocument/2006/relationships/hyperlink" Target="http://wikifeqh.ir/&#1589;&#1583;&#1602;" TargetMode="External"/><Relationship Id="rId42" Type="http://schemas.openxmlformats.org/officeDocument/2006/relationships/hyperlink" Target="http://wikifeqh.ir/&#1585;&#1608;&#1586;_&#1602;&#1740;&#1575;&#1605;&#1578;" TargetMode="External"/><Relationship Id="rId47" Type="http://schemas.openxmlformats.org/officeDocument/2006/relationships/hyperlink" Target="http://wikifeqh.ir/&#1570;&#1607;&#1606;" TargetMode="External"/><Relationship Id="rId50" Type="http://schemas.openxmlformats.org/officeDocument/2006/relationships/hyperlink" Target="http://wikifeqh.ir/&#1592;&#1604;&#1605;" TargetMode="External"/><Relationship Id="rId55" Type="http://schemas.openxmlformats.org/officeDocument/2006/relationships/hyperlink" Target="http://wikifeqh.ir/&#1582;&#1605;&#1585;" TargetMode="External"/><Relationship Id="rId63" Type="http://schemas.openxmlformats.org/officeDocument/2006/relationships/hyperlink" Target="http://wikifeqh.ir/&#1593;&#1604;&#1605;_&#1575;&#1589;&#1608;&#1604;" TargetMode="External"/><Relationship Id="rId7" Type="http://schemas.openxmlformats.org/officeDocument/2006/relationships/hyperlink" Target="http://wikifeqh.ir/&#1601;&#1602;&#1607;&#1575;&#1740;_&#1605;&#1578;&#1602;&#1583;&#1605;" TargetMode="External"/><Relationship Id="rId2" Type="http://schemas.openxmlformats.org/officeDocument/2006/relationships/hyperlink" Target="http://wikifeqh.ir/&#1601;&#1602;&#1607;_&#1575;&#1587;&#1604;&#1575;&#1605;&#1740;" TargetMode="External"/><Relationship Id="rId16" Type="http://schemas.openxmlformats.org/officeDocument/2006/relationships/hyperlink" Target="http://wikifeqh.ir/&#1601;&#1575;&#1590;&#1604;_&#1604;&#1606;&#1705;&#1585;&#1575;&#1606;&#1740;" TargetMode="External"/><Relationship Id="rId20" Type="http://schemas.openxmlformats.org/officeDocument/2006/relationships/hyperlink" Target="http://wikifeqh.ir/&#1581;&#1705;&#1605;_&#1578;&#1606;&#1586;&#1740;&#1607;&#1740;" TargetMode="External"/><Relationship Id="rId29" Type="http://schemas.openxmlformats.org/officeDocument/2006/relationships/hyperlink" Target="http://wikifeqh.ir/&#1578;&#1593;&#1575;&#1608;&#1606;" TargetMode="External"/><Relationship Id="rId41" Type="http://schemas.openxmlformats.org/officeDocument/2006/relationships/hyperlink" Target="http://wikifeqh.ir/&#1581;&#1583;" TargetMode="External"/><Relationship Id="rId54" Type="http://schemas.openxmlformats.org/officeDocument/2006/relationships/hyperlink" Target="http://wikifeqh.ir/&#1605;&#1580;&#1605;&#1593;_&#1575;&#1604;&#1576;&#1740;&#1575;&#1606;" TargetMode="External"/><Relationship Id="rId62" Type="http://schemas.openxmlformats.org/officeDocument/2006/relationships/hyperlink" Target="http://wikifeqh.ir/&#1602;&#1589;&#1575;&#1589;" TargetMode="External"/><Relationship Id="rId1" Type="http://schemas.openxmlformats.org/officeDocument/2006/relationships/hyperlink" Target="http://wikifeqh.ir/&#1588;&#1585;&#1705;&#1575;" TargetMode="External"/><Relationship Id="rId6" Type="http://schemas.openxmlformats.org/officeDocument/2006/relationships/hyperlink" Target="http://wikifeqh.ir/&#1605;&#1593;&#1575;&#1608;&#1606;&#1578;_&#1583;&#1585;_&#1580;&#1585;&#1605;" TargetMode="External"/><Relationship Id="rId11" Type="http://schemas.openxmlformats.org/officeDocument/2006/relationships/hyperlink" Target="http://wikifeqh.ir/&#1588;&#1740;&#1582;_&#1575;&#1606;&#1589;&#1575;&#1585;&#1740;" TargetMode="External"/><Relationship Id="rId24" Type="http://schemas.openxmlformats.org/officeDocument/2006/relationships/hyperlink" Target="http://wikifeqh.ir/&#1592;&#1604;&#1605;" TargetMode="External"/><Relationship Id="rId32" Type="http://schemas.openxmlformats.org/officeDocument/2006/relationships/hyperlink" Target="http://wikifeqh.ir/&#1605;&#1572;&#1605;&#1606;&#1740;&#1606;" TargetMode="External"/><Relationship Id="rId37" Type="http://schemas.openxmlformats.org/officeDocument/2006/relationships/hyperlink" Target="http://wikifeqh.ir/&#1580;&#1575;&#1605;&#1593;&#1607;" TargetMode="External"/><Relationship Id="rId40" Type="http://schemas.openxmlformats.org/officeDocument/2006/relationships/hyperlink" Target="http://wikifeqh.ir/&#1602;&#1578;&#1604;" TargetMode="External"/><Relationship Id="rId45" Type="http://schemas.openxmlformats.org/officeDocument/2006/relationships/hyperlink" Target="http://wikifeqh.ir/&#1605;&#1606;&#1575;&#1583;&#1740;" TargetMode="External"/><Relationship Id="rId53" Type="http://schemas.openxmlformats.org/officeDocument/2006/relationships/hyperlink" Target="http://wikifeqh.ir/&#1605;&#1585;&#1581;&#1608;&#1605;_&#1591;&#1576;&#1585;&#1587;&#1740;" TargetMode="External"/><Relationship Id="rId58" Type="http://schemas.openxmlformats.org/officeDocument/2006/relationships/hyperlink" Target="http://wikifeqh.ir/&#1593;&#1602;&#1604;" TargetMode="External"/><Relationship Id="rId5" Type="http://schemas.openxmlformats.org/officeDocument/2006/relationships/hyperlink" Target="http://wikifeqh.ir/&#1581;&#1602;&#1608;&#1602;_&#1580;&#1586;&#1575;&#1740;_&#1593;&#1585;&#1601;&#1740;" TargetMode="External"/><Relationship Id="rId15" Type="http://schemas.openxmlformats.org/officeDocument/2006/relationships/hyperlink" Target="http://wikifeqh.ir/&#1593;&#1608;&#1575;&#1574;&#1583;_&#1575;&#1604;&#1575;&#1740;&#1575;&#1605;" TargetMode="External"/><Relationship Id="rId23" Type="http://schemas.openxmlformats.org/officeDocument/2006/relationships/hyperlink" Target="http://wikifeqh.ir/&#1588;&#1607;&#1575;&#1583;&#1578;" TargetMode="External"/><Relationship Id="rId28" Type="http://schemas.openxmlformats.org/officeDocument/2006/relationships/hyperlink" Target="http://wikifeqh.ir/&#1582;&#1583;&#1575;&#1608;&#1606;&#1583;" TargetMode="External"/><Relationship Id="rId36" Type="http://schemas.openxmlformats.org/officeDocument/2006/relationships/hyperlink" Target="http://wikifeqh.ir/&#1605;&#1587;&#1580;&#1583;" TargetMode="External"/><Relationship Id="rId49" Type="http://schemas.openxmlformats.org/officeDocument/2006/relationships/hyperlink" Target="http://wikifeqh.ir/&#1588;&#1604;&#1575;&#1602;" TargetMode="External"/><Relationship Id="rId57" Type="http://schemas.openxmlformats.org/officeDocument/2006/relationships/hyperlink" Target="http://wikifeqh.ir/&#1588;&#1575;&#1585;&#1576;_&#1582;&#1605;&#1585;" TargetMode="External"/><Relationship Id="rId61" Type="http://schemas.openxmlformats.org/officeDocument/2006/relationships/hyperlink" Target="http://wikifeqh.ir/&#1602;&#1608;&#1575;&#1606;&#1740;&#1606;_&#1705;&#1740;&#1601;&#1585;&#1740;" TargetMode="External"/><Relationship Id="rId10" Type="http://schemas.openxmlformats.org/officeDocument/2006/relationships/hyperlink" Target="http://wikifeqh.ir/&#1576;&#1578;" TargetMode="External"/><Relationship Id="rId19" Type="http://schemas.openxmlformats.org/officeDocument/2006/relationships/hyperlink" Target="http://wikifeqh.ir/&#1570;&#1740;&#1607;_&#1578;&#1593;&#1575;&#1608;&#1606;" TargetMode="External"/><Relationship Id="rId31" Type="http://schemas.openxmlformats.org/officeDocument/2006/relationships/hyperlink" Target="http://wikifeqh.ir/&#1711;&#1606;&#1575;&#1607;" TargetMode="External"/><Relationship Id="rId44" Type="http://schemas.openxmlformats.org/officeDocument/2006/relationships/hyperlink" Target="http://wikifeqh.ir/&#1575;&#1587;&#1604;&#1575;&#1605;" TargetMode="External"/><Relationship Id="rId52" Type="http://schemas.openxmlformats.org/officeDocument/2006/relationships/hyperlink" Target="http://wikifeqh.ir/&#1593;&#1583;&#1608;&#1575;&#1606;" TargetMode="External"/><Relationship Id="rId60" Type="http://schemas.openxmlformats.org/officeDocument/2006/relationships/hyperlink" Target="http://wikifeqh.ir/&#1593;&#1602;&#1604;&#1575;" TargetMode="External"/><Relationship Id="rId65" Type="http://schemas.openxmlformats.org/officeDocument/2006/relationships/hyperlink" Target="http://lib.eshia.ir/71421/4/173" TargetMode="External"/><Relationship Id="rId4" Type="http://schemas.openxmlformats.org/officeDocument/2006/relationships/hyperlink" Target="http://wikifeqh.ir/&#1605;&#1593;&#1740;&#1606;" TargetMode="External"/><Relationship Id="rId9" Type="http://schemas.openxmlformats.org/officeDocument/2006/relationships/hyperlink" Target="http://wikifeqh.ir/&#1588;&#1585;&#1575;&#1576;" TargetMode="External"/><Relationship Id="rId14" Type="http://schemas.openxmlformats.org/officeDocument/2006/relationships/hyperlink" Target="http://wikifeqh.ir/&#1606;&#1585;&#1575;&#1602;&#1740;" TargetMode="External"/><Relationship Id="rId22" Type="http://schemas.openxmlformats.org/officeDocument/2006/relationships/hyperlink" Target="http://wikifeqh.ir/&#1593;&#1602;&#1604;" TargetMode="External"/><Relationship Id="rId27" Type="http://schemas.openxmlformats.org/officeDocument/2006/relationships/hyperlink" Target="http://wikifeqh.ir/&#1580;&#1585;&#1605;" TargetMode="External"/><Relationship Id="rId30" Type="http://schemas.openxmlformats.org/officeDocument/2006/relationships/hyperlink" Target="http://wikifeqh.ir/&#1606;&#1740;&#1705;&#1740;" TargetMode="External"/><Relationship Id="rId35" Type="http://schemas.openxmlformats.org/officeDocument/2006/relationships/hyperlink" Target="http://wikifeqh.ir/&#1588;&#1575;&#1585;&#1593;" TargetMode="External"/><Relationship Id="rId43" Type="http://schemas.openxmlformats.org/officeDocument/2006/relationships/hyperlink" Target="http://wikifeqh.ir/&#1588;&#1575;&#1585;&#1593;" TargetMode="External"/><Relationship Id="rId48" Type="http://schemas.openxmlformats.org/officeDocument/2006/relationships/hyperlink" Target="http://wikifeqh.ir/&#1580;&#1607;&#1606;&#1605;" TargetMode="External"/><Relationship Id="rId56" Type="http://schemas.openxmlformats.org/officeDocument/2006/relationships/hyperlink" Target="http://wikifeqh.ir/&#1575;&#1605;&#1575;&#1605;_&#1589;&#1575;&#1583;&#1602;" TargetMode="External"/><Relationship Id="rId64" Type="http://schemas.openxmlformats.org/officeDocument/2006/relationships/hyperlink" Target="http://wikifeqh.ir/&#1575;&#1580;&#1605;&#1575;&#1593;" TargetMode="External"/><Relationship Id="rId8" Type="http://schemas.openxmlformats.org/officeDocument/2006/relationships/hyperlink" Target="http://wikifeqh.ir/&#1575;&#1606;&#1711;&#1608;&#1585;" TargetMode="External"/><Relationship Id="rId51" Type="http://schemas.openxmlformats.org/officeDocument/2006/relationships/hyperlink" Target="http://wikifeqh.ir/&#1575;&#1579;&#1605;" TargetMode="External"/><Relationship Id="rId3" Type="http://schemas.openxmlformats.org/officeDocument/2006/relationships/hyperlink" Target="http://wikifeqh.ir/&#1575;&#1593;&#1575;&#1606;&#1607;_&#1576;&#1585;_&#1575;&#1579;&#1605;" TargetMode="External"/><Relationship Id="rId12" Type="http://schemas.openxmlformats.org/officeDocument/2006/relationships/hyperlink" Target="http://wikifeqh.ir/&#1605;&#1705;&#1575;&#1587;&#1576;_&#1605;&#1581;&#1585;&#1605;&#1607;" TargetMode="External"/><Relationship Id="rId17" Type="http://schemas.openxmlformats.org/officeDocument/2006/relationships/hyperlink" Target="http://wikifeqh.ir/&#1575;&#1604;&#1602;&#1608;&#1575;&#1593;&#1583;_&#1575;&#1604;&#1601;&#1602;&#1607;&#1740;&#1607;" TargetMode="External"/><Relationship Id="rId25" Type="http://schemas.openxmlformats.org/officeDocument/2006/relationships/hyperlink" Target="http://wikifeqh.ir/&#1605;&#1576;&#1575;&#1588;&#1585;" TargetMode="External"/><Relationship Id="rId33" Type="http://schemas.openxmlformats.org/officeDocument/2006/relationships/hyperlink" Target="http://wikifeqh.ir/&#1605;&#1587;&#1604;&#1605;&#1740;&#1606;" TargetMode="External"/><Relationship Id="rId38" Type="http://schemas.openxmlformats.org/officeDocument/2006/relationships/hyperlink" Target="http://wikifeqh.ir/&#1575;&#1580;&#1578;&#1605;&#1575;&#1593;" TargetMode="External"/><Relationship Id="rId46" Type="http://schemas.openxmlformats.org/officeDocument/2006/relationships/hyperlink" Target="http://wikifeqh.ir/&#1578;&#1575;&#1576;&#1608;&#1578;" TargetMode="External"/><Relationship Id="rId59" Type="http://schemas.openxmlformats.org/officeDocument/2006/relationships/hyperlink" Target="http://wikifeqh.ir/&#1602;&#1608;&#1575;&#1606;&#1740;&#1606;_&#1593;&#1585;&#1601;&#1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D2965-010B-47B4-A40F-2BBC2ED19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9</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7</cp:revision>
  <dcterms:created xsi:type="dcterms:W3CDTF">2021-07-12T15:02:00Z</dcterms:created>
  <dcterms:modified xsi:type="dcterms:W3CDTF">2021-07-12T23:36:00Z</dcterms:modified>
</cp:coreProperties>
</file>